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Arial" w:eastAsia="黑体" w:cs="Arial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hAnsi="Arial" w:eastAsia="黑体" w:cs="Arial"/>
          <w:sz w:val="32"/>
          <w:szCs w:val="32"/>
        </w:rPr>
        <w:t>1</w:t>
      </w:r>
    </w:p>
    <w:p>
      <w:pPr>
        <w:ind w:left="420" w:hanging="420"/>
        <w:rPr>
          <w:rFonts w:hint="eastAsia" w:ascii="黑体" w:hAnsi="Arial" w:eastAsia="黑体" w:cs="Arial"/>
          <w:sz w:val="32"/>
          <w:szCs w:val="32"/>
        </w:rPr>
      </w:pPr>
    </w:p>
    <w:p>
      <w:pPr>
        <w:spacing w:line="720" w:lineRule="exact"/>
        <w:jc w:val="center"/>
        <w:rPr>
          <w:rFonts w:hint="eastAsia" w:ascii="方正小标宋简体" w:hAnsi="宋体" w:eastAsia="方正小标宋简体"/>
          <w:spacing w:val="32"/>
          <w:sz w:val="32"/>
          <w:szCs w:val="32"/>
        </w:rPr>
      </w:pPr>
      <w:r>
        <w:rPr>
          <w:rFonts w:hint="eastAsia" w:ascii="方正小标宋简体" w:hAnsi="宋体" w:eastAsia="方正小标宋简体"/>
          <w:spacing w:val="32"/>
          <w:w w:val="101"/>
          <w:sz w:val="32"/>
          <w:szCs w:val="32"/>
        </w:rPr>
        <w:t>温州职业技术学院</w:t>
      </w:r>
    </w:p>
    <w:p>
      <w:pPr>
        <w:spacing w:after="120" w:afterLines="50" w:line="780" w:lineRule="exact"/>
        <w:jc w:val="center"/>
        <w:rPr>
          <w:rFonts w:hint="eastAsia"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课堂教学质量评价表</w:t>
      </w:r>
    </w:p>
    <w:p>
      <w:pPr>
        <w:spacing w:after="120" w:afterLines="50"/>
        <w:jc w:val="center"/>
        <w:rPr>
          <w:rFonts w:hint="eastAsia" w:ascii="方正小标宋简体" w:eastAsia="方正小标宋简体"/>
          <w:sz w:val="30"/>
          <w:szCs w:val="30"/>
        </w:rPr>
      </w:pPr>
    </w:p>
    <w:p>
      <w:pPr>
        <w:pStyle w:val="2"/>
        <w:spacing w:after="24" w:afterLines="10" w:line="480" w:lineRule="exact"/>
        <w:ind w:left="0" w:leftChars="0"/>
        <w:rPr>
          <w:rFonts w:hint="eastAsia" w:ascii="仿宋_GB2312" w:hAnsi="宋体" w:eastAsia="仿宋_GB2312"/>
          <w:bCs/>
          <w:w w:val="102"/>
          <w:sz w:val="24"/>
        </w:rPr>
      </w:pPr>
      <w:r>
        <w:rPr>
          <w:rFonts w:hint="eastAsia" w:ascii="仿宋_GB2312" w:hAnsi="宋体" w:eastAsia="仿宋_GB2312"/>
          <w:sz w:val="24"/>
        </w:rPr>
        <w:t>任教课程</w:t>
      </w:r>
      <w:r>
        <w:rPr>
          <w:rFonts w:hint="eastAsia" w:ascii="仿宋_GB2312" w:hAnsi="宋体" w:eastAsia="仿宋_GB2312"/>
          <w:sz w:val="24"/>
          <w:u w:val="single" w:color="808080"/>
        </w:rPr>
        <w:t xml:space="preserve">                    </w:t>
      </w:r>
      <w:r>
        <w:rPr>
          <w:rFonts w:hint="eastAsia" w:ascii="仿宋_GB2312" w:hAnsi="宋体" w:eastAsia="仿宋_GB2312"/>
          <w:sz w:val="24"/>
        </w:rPr>
        <w:t>任教班级</w:t>
      </w:r>
      <w:r>
        <w:rPr>
          <w:rFonts w:hint="eastAsia" w:ascii="仿宋_GB2312" w:hAnsi="宋体" w:eastAsia="仿宋_GB2312"/>
          <w:sz w:val="24"/>
          <w:u w:val="single" w:color="808080"/>
        </w:rPr>
        <w:t xml:space="preserve">                                </w:t>
      </w:r>
    </w:p>
    <w:p>
      <w:pPr>
        <w:spacing w:before="120" w:beforeLines="5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任课教师</w:t>
      </w:r>
      <w:r>
        <w:rPr>
          <w:rFonts w:hint="eastAsia" w:ascii="仿宋_GB2312" w:hAnsi="宋体" w:eastAsia="仿宋_GB2312"/>
          <w:sz w:val="24"/>
          <w:u w:val="single" w:color="808080"/>
        </w:rPr>
        <w:t xml:space="preserve">                    </w:t>
      </w:r>
      <w:r>
        <w:rPr>
          <w:rFonts w:hint="eastAsia" w:ascii="仿宋_GB2312" w:hAnsi="宋体" w:eastAsia="仿宋_GB2312"/>
          <w:sz w:val="24"/>
        </w:rPr>
        <w:t>听课时间</w:t>
      </w:r>
      <w:r>
        <w:rPr>
          <w:rFonts w:hint="eastAsia" w:ascii="仿宋_GB2312" w:hAnsi="宋体" w:eastAsia="仿宋_GB2312"/>
          <w:sz w:val="24"/>
          <w:u w:val="single" w:color="808080"/>
        </w:rPr>
        <w:t xml:space="preserve">       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 w:color="808080"/>
        </w:rPr>
        <w:t xml:space="preserve">  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 w:color="808080"/>
        </w:rPr>
        <w:t xml:space="preserve">     </w:t>
      </w:r>
      <w:r>
        <w:rPr>
          <w:rFonts w:hint="eastAsia" w:ascii="仿宋_GB2312" w:hAnsi="宋体" w:eastAsia="仿宋_GB2312"/>
          <w:sz w:val="24"/>
        </w:rPr>
        <w:t>日第</w:t>
      </w:r>
      <w:r>
        <w:rPr>
          <w:rFonts w:hint="eastAsia" w:ascii="仿宋_GB2312" w:hAnsi="宋体" w:eastAsia="仿宋_GB2312"/>
          <w:sz w:val="24"/>
          <w:u w:val="single" w:color="808080"/>
        </w:rPr>
        <w:t xml:space="preserve">     </w:t>
      </w:r>
      <w:r>
        <w:rPr>
          <w:rFonts w:hint="eastAsia" w:ascii="仿宋_GB2312" w:hAnsi="宋体" w:eastAsia="仿宋_GB2312"/>
          <w:sz w:val="24"/>
        </w:rPr>
        <w:t>节</w:t>
      </w:r>
    </w:p>
    <w:p>
      <w:pPr>
        <w:spacing w:before="120" w:beforeLines="50" w:after="120" w:afterLines="5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综合分值</w:t>
      </w:r>
      <w:r>
        <w:rPr>
          <w:rFonts w:hint="eastAsia" w:ascii="仿宋_GB2312" w:hAnsi="宋体" w:eastAsia="仿宋_GB2312"/>
          <w:sz w:val="24"/>
          <w:u w:val="single" w:color="808080"/>
        </w:rPr>
        <w:t xml:space="preserve">                    </w:t>
      </w:r>
      <w:r>
        <w:rPr>
          <w:rFonts w:hint="eastAsia" w:ascii="仿宋_GB2312" w:hAnsi="宋体" w:eastAsia="仿宋_GB2312"/>
          <w:sz w:val="24"/>
        </w:rPr>
        <w:t>评课等级</w:t>
      </w:r>
      <w:r>
        <w:rPr>
          <w:rFonts w:hint="eastAsia" w:ascii="仿宋_GB2312" w:hAnsi="宋体" w:eastAsia="仿宋_GB2312"/>
          <w:sz w:val="24"/>
          <w:u w:val="single" w:color="808080"/>
        </w:rPr>
        <w:t xml:space="preserve">                                </w:t>
      </w:r>
    </w:p>
    <w:tbl>
      <w:tblPr>
        <w:tblStyle w:val="3"/>
        <w:tblW w:w="8505" w:type="dxa"/>
        <w:jc w:val="center"/>
        <w:tblInd w:w="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10"/>
        <w:gridCol w:w="3809"/>
        <w:gridCol w:w="851"/>
        <w:gridCol w:w="850"/>
        <w:gridCol w:w="993"/>
        <w:gridCol w:w="992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01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bCs/>
                <w:w w:val="102"/>
                <w:szCs w:val="21"/>
              </w:rPr>
            </w:pPr>
            <w:r>
              <w:rPr>
                <w:rFonts w:hint="eastAsia" w:ascii="黑体" w:hAnsi="宋体" w:eastAsia="黑体"/>
                <w:bCs/>
                <w:w w:val="102"/>
                <w:szCs w:val="21"/>
              </w:rPr>
              <w:t>一级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/>
                <w:bCs/>
                <w:w w:val="102"/>
                <w:szCs w:val="21"/>
              </w:rPr>
            </w:pPr>
            <w:r>
              <w:rPr>
                <w:rFonts w:hint="eastAsia" w:ascii="黑体" w:hAnsi="宋体" w:eastAsia="黑体"/>
                <w:bCs/>
                <w:w w:val="102"/>
                <w:szCs w:val="21"/>
              </w:rPr>
              <w:t>指标</w:t>
            </w:r>
          </w:p>
        </w:tc>
        <w:tc>
          <w:tcPr>
            <w:tcW w:w="38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Cs/>
                <w:w w:val="102"/>
                <w:szCs w:val="21"/>
              </w:rPr>
            </w:pPr>
            <w:r>
              <w:rPr>
                <w:rFonts w:hint="eastAsia" w:ascii="黑体" w:hAnsi="宋体" w:eastAsia="黑体"/>
                <w:bCs/>
                <w:w w:val="102"/>
                <w:szCs w:val="21"/>
              </w:rPr>
              <w:t>二 级 指 标</w:t>
            </w:r>
            <w:bookmarkStart w:id="0" w:name="_GoBack"/>
            <w:bookmarkEnd w:id="0"/>
          </w:p>
        </w:tc>
        <w:tc>
          <w:tcPr>
            <w:tcW w:w="368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bCs/>
                <w:w w:val="102"/>
                <w:szCs w:val="21"/>
              </w:rPr>
            </w:pPr>
            <w:r>
              <w:rPr>
                <w:rFonts w:hint="eastAsia" w:ascii="黑体" w:hAnsi="宋体" w:eastAsia="黑体"/>
                <w:bCs/>
                <w:w w:val="102"/>
                <w:szCs w:val="21"/>
              </w:rPr>
              <w:t>评 价 等 级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0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w w:val="102"/>
                <w:szCs w:val="21"/>
              </w:rPr>
            </w:pPr>
          </w:p>
        </w:tc>
        <w:tc>
          <w:tcPr>
            <w:tcW w:w="38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w w:val="10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黑体" w:cs="Arial"/>
                <w:bCs/>
                <w:w w:val="102"/>
                <w:szCs w:val="21"/>
              </w:rPr>
            </w:pPr>
            <w:r>
              <w:rPr>
                <w:rFonts w:ascii="Arial" w:hAnsi="Arial" w:eastAsia="黑体" w:cs="Arial"/>
                <w:bCs/>
                <w:w w:val="102"/>
                <w:szCs w:val="21"/>
              </w:rPr>
              <w:t>优秀</w:t>
            </w:r>
          </w:p>
          <w:p>
            <w:pPr>
              <w:spacing w:line="300" w:lineRule="exact"/>
              <w:jc w:val="center"/>
              <w:rPr>
                <w:rFonts w:ascii="Arial" w:hAnsi="Arial" w:eastAsia="黑体" w:cs="Arial"/>
                <w:bCs/>
                <w:w w:val="102"/>
                <w:szCs w:val="21"/>
              </w:rPr>
            </w:pPr>
            <w:r>
              <w:rPr>
                <w:rFonts w:ascii="Arial" w:hAnsi="Arial" w:eastAsia="黑体" w:cs="Arial"/>
                <w:bCs/>
                <w:w w:val="102"/>
                <w:szCs w:val="21"/>
              </w:rPr>
              <w:t>（A）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黑体" w:cs="Arial"/>
                <w:bCs/>
                <w:w w:val="102"/>
                <w:szCs w:val="21"/>
              </w:rPr>
            </w:pPr>
            <w:r>
              <w:rPr>
                <w:rFonts w:ascii="Arial" w:hAnsi="Arial" w:eastAsia="黑体" w:cs="Arial"/>
                <w:bCs/>
                <w:w w:val="102"/>
                <w:szCs w:val="21"/>
              </w:rPr>
              <w:t>良好</w:t>
            </w:r>
          </w:p>
          <w:p>
            <w:pPr>
              <w:spacing w:line="300" w:lineRule="exact"/>
              <w:jc w:val="center"/>
              <w:rPr>
                <w:rFonts w:ascii="Arial" w:hAnsi="Arial" w:eastAsia="黑体" w:cs="Arial"/>
                <w:bCs/>
                <w:w w:val="102"/>
                <w:szCs w:val="21"/>
              </w:rPr>
            </w:pPr>
            <w:r>
              <w:rPr>
                <w:rFonts w:ascii="Arial" w:hAnsi="Arial" w:eastAsia="黑体" w:cs="Arial"/>
                <w:bCs/>
                <w:w w:val="102"/>
                <w:szCs w:val="21"/>
              </w:rPr>
              <w:t>（B）</w:t>
            </w:r>
          </w:p>
        </w:tc>
        <w:tc>
          <w:tcPr>
            <w:tcW w:w="9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黑体" w:cs="Arial"/>
                <w:bCs/>
                <w:w w:val="102"/>
                <w:szCs w:val="21"/>
              </w:rPr>
            </w:pPr>
            <w:r>
              <w:rPr>
                <w:rFonts w:ascii="Arial" w:hAnsi="Arial" w:eastAsia="黑体" w:cs="Arial"/>
                <w:bCs/>
                <w:w w:val="102"/>
                <w:szCs w:val="21"/>
              </w:rPr>
              <w:t>需要改进</w:t>
            </w:r>
          </w:p>
          <w:p>
            <w:pPr>
              <w:spacing w:line="300" w:lineRule="exact"/>
              <w:jc w:val="center"/>
              <w:rPr>
                <w:rFonts w:ascii="Arial" w:hAnsi="Arial" w:eastAsia="黑体" w:cs="Arial"/>
                <w:bCs/>
                <w:w w:val="102"/>
                <w:szCs w:val="21"/>
              </w:rPr>
            </w:pPr>
            <w:r>
              <w:rPr>
                <w:rFonts w:ascii="Arial" w:hAnsi="Arial" w:eastAsia="黑体" w:cs="Arial"/>
                <w:bCs/>
                <w:w w:val="102"/>
                <w:szCs w:val="21"/>
              </w:rPr>
              <w:t>（C）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黑体" w:cs="Arial"/>
                <w:bCs/>
                <w:w w:val="102"/>
                <w:szCs w:val="21"/>
              </w:rPr>
            </w:pPr>
            <w:r>
              <w:rPr>
                <w:rFonts w:ascii="Arial" w:hAnsi="Arial" w:eastAsia="黑体" w:cs="Arial"/>
                <w:bCs/>
                <w:w w:val="102"/>
                <w:szCs w:val="21"/>
              </w:rPr>
              <w:t>不合格</w:t>
            </w:r>
          </w:p>
          <w:p>
            <w:pPr>
              <w:spacing w:line="300" w:lineRule="exact"/>
              <w:jc w:val="center"/>
              <w:rPr>
                <w:rFonts w:ascii="Arial" w:hAnsi="Arial" w:eastAsia="黑体" w:cs="Arial"/>
                <w:bCs/>
                <w:w w:val="102"/>
                <w:szCs w:val="21"/>
              </w:rPr>
            </w:pPr>
            <w:r>
              <w:rPr>
                <w:rFonts w:ascii="Arial" w:hAnsi="Arial" w:eastAsia="黑体" w:cs="Arial"/>
                <w:bCs/>
                <w:w w:val="102"/>
                <w:szCs w:val="21"/>
              </w:rPr>
              <w:t>（D）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01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bCs/>
                <w:w w:val="102"/>
                <w:szCs w:val="21"/>
              </w:rPr>
            </w:pPr>
            <w:r>
              <w:rPr>
                <w:rFonts w:hint="eastAsia" w:ascii="黑体" w:hAnsi="宋体" w:eastAsia="黑体"/>
                <w:bCs/>
                <w:w w:val="102"/>
                <w:szCs w:val="21"/>
              </w:rPr>
              <w:t>教学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/>
                <w:bCs/>
                <w:w w:val="102"/>
                <w:szCs w:val="21"/>
              </w:rPr>
            </w:pPr>
            <w:r>
              <w:rPr>
                <w:rFonts w:hint="eastAsia" w:ascii="黑体" w:hAnsi="宋体" w:eastAsia="黑体"/>
                <w:bCs/>
                <w:w w:val="102"/>
                <w:szCs w:val="21"/>
              </w:rPr>
              <w:t>准备</w:t>
            </w:r>
          </w:p>
          <w:p>
            <w:pPr>
              <w:spacing w:line="240" w:lineRule="exact"/>
              <w:jc w:val="center"/>
              <w:rPr>
                <w:rFonts w:ascii="Arial" w:hAnsi="Arial" w:eastAsia="黑体" w:cs="Arial"/>
                <w:bCs/>
                <w:w w:val="102"/>
                <w:szCs w:val="21"/>
              </w:rPr>
            </w:pPr>
            <w:r>
              <w:rPr>
                <w:rFonts w:ascii="Arial" w:hAnsi="Arial" w:eastAsia="黑体" w:cs="Arial"/>
                <w:bCs/>
                <w:w w:val="102"/>
                <w:sz w:val="18"/>
                <w:szCs w:val="18"/>
              </w:rPr>
              <w:t>（15%）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spacing w:line="230" w:lineRule="exact"/>
              <w:ind w:left="312" w:leftChars="50" w:hanging="207" w:hangingChars="99"/>
              <w:rPr>
                <w:rFonts w:hint="eastAsia" w:ascii="仿宋_GB2312" w:eastAsia="仿宋_GB2312"/>
                <w:bCs/>
                <w:w w:val="10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教学目标明确，教学设计合理</w:t>
            </w:r>
            <w:r>
              <w:rPr>
                <w:rFonts w:ascii="Arial" w:hAnsi="Arial" w:eastAsia="仿宋_GB2312" w:cs="Arial"/>
                <w:sz w:val="18"/>
                <w:szCs w:val="18"/>
              </w:rPr>
              <w:t>（</w:t>
            </w:r>
            <w:r>
              <w:rPr>
                <w:rFonts w:ascii="Arial" w:hAnsi="Arial" w:eastAsia="仿宋_GB2312" w:cs="Arial"/>
                <w:bCs/>
                <w:w w:val="102"/>
                <w:sz w:val="18"/>
                <w:szCs w:val="18"/>
              </w:rPr>
              <w:t>8%</w:t>
            </w:r>
            <w:r>
              <w:rPr>
                <w:rFonts w:ascii="Arial" w:hAnsi="Arial" w:eastAsia="仿宋_GB2312" w:cs="Arial"/>
                <w:sz w:val="18"/>
                <w:szCs w:val="18"/>
              </w:rPr>
              <w:t>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0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w w:val="102"/>
                <w:szCs w:val="21"/>
              </w:rPr>
            </w:pPr>
          </w:p>
        </w:tc>
        <w:tc>
          <w:tcPr>
            <w:tcW w:w="3809" w:type="dxa"/>
            <w:noWrap w:val="0"/>
            <w:vAlign w:val="center"/>
          </w:tcPr>
          <w:p>
            <w:pPr>
              <w:spacing w:line="230" w:lineRule="exact"/>
              <w:ind w:left="315" w:leftChars="50" w:hanging="210" w:hangingChars="100"/>
              <w:rPr>
                <w:rFonts w:hint="eastAsia" w:ascii="仿宋_GB2312" w:hAnsi="宋体" w:eastAsia="仿宋_GB2312"/>
                <w:spacing w:val="-6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教学内容丰富，资源利用充分</w:t>
            </w:r>
            <w:r>
              <w:rPr>
                <w:rFonts w:ascii="Arial" w:hAnsi="Arial" w:eastAsia="仿宋_GB2312" w:cs="Arial"/>
                <w:sz w:val="18"/>
                <w:szCs w:val="18"/>
              </w:rPr>
              <w:t>（</w:t>
            </w:r>
            <w:r>
              <w:rPr>
                <w:rFonts w:ascii="Arial" w:hAnsi="Arial" w:eastAsia="仿宋_GB2312" w:cs="Arial"/>
                <w:bCs/>
                <w:w w:val="102"/>
                <w:sz w:val="18"/>
                <w:szCs w:val="18"/>
              </w:rPr>
              <w:t>7%</w:t>
            </w:r>
            <w:r>
              <w:rPr>
                <w:rFonts w:ascii="Arial" w:hAnsi="Arial" w:eastAsia="仿宋_GB2312" w:cs="Arial"/>
                <w:sz w:val="18"/>
                <w:szCs w:val="18"/>
              </w:rPr>
              <w:t>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 Narrow" w:hAnsi="Arial Narrow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01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bCs/>
                <w:w w:val="102"/>
                <w:szCs w:val="21"/>
              </w:rPr>
            </w:pPr>
            <w:r>
              <w:rPr>
                <w:rFonts w:hint="eastAsia" w:ascii="黑体" w:hAnsi="宋体" w:eastAsia="黑体"/>
                <w:bCs/>
                <w:w w:val="102"/>
                <w:szCs w:val="21"/>
              </w:rPr>
              <w:t>教学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  <w:bCs/>
                <w:w w:val="102"/>
                <w:szCs w:val="21"/>
              </w:rPr>
            </w:pPr>
            <w:r>
              <w:rPr>
                <w:rFonts w:hint="eastAsia" w:ascii="黑体" w:hAnsi="宋体" w:eastAsia="黑体"/>
                <w:bCs/>
                <w:w w:val="102"/>
                <w:szCs w:val="21"/>
              </w:rPr>
              <w:t>实施</w:t>
            </w:r>
          </w:p>
          <w:p>
            <w:pPr>
              <w:spacing w:line="320" w:lineRule="exact"/>
              <w:jc w:val="center"/>
              <w:rPr>
                <w:rFonts w:hint="eastAsia" w:ascii="黑体" w:hAnsi="宋体" w:eastAsia="黑体"/>
                <w:bCs/>
                <w:w w:val="102"/>
                <w:szCs w:val="21"/>
              </w:rPr>
            </w:pPr>
            <w:r>
              <w:rPr>
                <w:rFonts w:ascii="Arial" w:hAnsi="Arial" w:eastAsia="黑体" w:cs="Arial"/>
                <w:bCs/>
                <w:w w:val="102"/>
                <w:sz w:val="18"/>
                <w:szCs w:val="18"/>
              </w:rPr>
              <w:t>（35%）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spacing w:line="230" w:lineRule="exact"/>
              <w:ind w:left="415" w:leftChars="50" w:hanging="310" w:hangingChars="148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理论联系实际，反映专业前沿</w:t>
            </w:r>
            <w:r>
              <w:rPr>
                <w:rFonts w:ascii="Arial" w:hAnsi="Arial" w:eastAsia="仿宋_GB2312" w:cs="Arial"/>
                <w:sz w:val="18"/>
                <w:szCs w:val="18"/>
              </w:rPr>
              <w:t>（</w:t>
            </w:r>
            <w:r>
              <w:rPr>
                <w:rFonts w:ascii="Arial" w:hAnsi="Arial" w:eastAsia="仿宋_GB2312" w:cs="Arial"/>
                <w:bCs/>
                <w:w w:val="102"/>
                <w:sz w:val="18"/>
                <w:szCs w:val="18"/>
              </w:rPr>
              <w:t>7%</w:t>
            </w:r>
            <w:r>
              <w:rPr>
                <w:rFonts w:ascii="Arial" w:hAnsi="Arial" w:eastAsia="仿宋_GB2312" w:cs="Arial"/>
                <w:sz w:val="18"/>
                <w:szCs w:val="18"/>
              </w:rPr>
              <w:t>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0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bCs/>
                <w:w w:val="102"/>
                <w:szCs w:val="21"/>
              </w:rPr>
            </w:pPr>
          </w:p>
        </w:tc>
        <w:tc>
          <w:tcPr>
            <w:tcW w:w="3809" w:type="dxa"/>
            <w:noWrap w:val="0"/>
            <w:vAlign w:val="center"/>
          </w:tcPr>
          <w:p>
            <w:pPr>
              <w:spacing w:line="230" w:lineRule="exact"/>
              <w:ind w:left="415" w:leftChars="50" w:hanging="310" w:hangingChars="148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教学重点突出，难点分析透彻</w:t>
            </w:r>
            <w:r>
              <w:rPr>
                <w:rFonts w:ascii="Arial" w:hAnsi="Arial" w:eastAsia="仿宋_GB2312" w:cs="Arial"/>
                <w:sz w:val="18"/>
                <w:szCs w:val="18"/>
              </w:rPr>
              <w:t>（</w:t>
            </w:r>
            <w:r>
              <w:rPr>
                <w:rFonts w:ascii="Arial" w:hAnsi="Arial" w:eastAsia="仿宋_GB2312" w:cs="Arial"/>
                <w:bCs/>
                <w:w w:val="102"/>
                <w:sz w:val="18"/>
                <w:szCs w:val="18"/>
              </w:rPr>
              <w:t>7%</w:t>
            </w:r>
            <w:r>
              <w:rPr>
                <w:rFonts w:ascii="Arial" w:hAnsi="Arial" w:eastAsia="仿宋_GB2312" w:cs="Arial"/>
                <w:sz w:val="18"/>
                <w:szCs w:val="18"/>
              </w:rPr>
              <w:t>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0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bCs/>
                <w:w w:val="102"/>
                <w:szCs w:val="21"/>
              </w:rPr>
            </w:pPr>
          </w:p>
        </w:tc>
        <w:tc>
          <w:tcPr>
            <w:tcW w:w="3809" w:type="dxa"/>
            <w:noWrap w:val="0"/>
            <w:vAlign w:val="center"/>
          </w:tcPr>
          <w:p>
            <w:pPr>
              <w:spacing w:line="230" w:lineRule="exact"/>
              <w:ind w:left="415" w:leftChars="50" w:hanging="310" w:hangingChars="148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态度严谨认真，教学实操熟练（5</w:t>
            </w:r>
            <w:r>
              <w:rPr>
                <w:rFonts w:ascii="仿宋_GB2312" w:hAnsi="宋体" w:eastAsia="仿宋_GB2312"/>
                <w:szCs w:val="21"/>
              </w:rPr>
              <w:t>%</w:t>
            </w:r>
            <w:r>
              <w:rPr>
                <w:rFonts w:hint="eastAsia" w:ascii="仿宋_GB2312" w:hAnsi="宋体" w:eastAsia="仿宋_GB2312"/>
                <w:szCs w:val="21"/>
              </w:rPr>
              <w:t>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0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bCs/>
                <w:w w:val="102"/>
                <w:szCs w:val="21"/>
              </w:rPr>
            </w:pPr>
          </w:p>
        </w:tc>
        <w:tc>
          <w:tcPr>
            <w:tcW w:w="3809" w:type="dxa"/>
            <w:noWrap w:val="0"/>
            <w:vAlign w:val="center"/>
          </w:tcPr>
          <w:p>
            <w:pPr>
              <w:spacing w:line="230" w:lineRule="exact"/>
              <w:ind w:left="415" w:leftChars="50" w:hanging="310" w:hangingChars="148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教学方法灵活，过程控制有序</w:t>
            </w:r>
            <w:r>
              <w:rPr>
                <w:rFonts w:ascii="Arial" w:hAnsi="Arial" w:eastAsia="仿宋_GB2312" w:cs="Arial"/>
                <w:sz w:val="18"/>
                <w:szCs w:val="18"/>
              </w:rPr>
              <w:t>（</w:t>
            </w:r>
            <w:r>
              <w:rPr>
                <w:rFonts w:ascii="Arial" w:hAnsi="Arial" w:eastAsia="仿宋_GB2312" w:cs="Arial"/>
                <w:bCs/>
                <w:w w:val="102"/>
                <w:sz w:val="18"/>
                <w:szCs w:val="18"/>
              </w:rPr>
              <w:t>5%</w:t>
            </w:r>
            <w:r>
              <w:rPr>
                <w:rFonts w:ascii="Arial" w:hAnsi="Arial" w:eastAsia="仿宋_GB2312" w:cs="Arial"/>
                <w:sz w:val="18"/>
                <w:szCs w:val="18"/>
              </w:rPr>
              <w:t>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0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bCs/>
                <w:w w:val="102"/>
                <w:szCs w:val="21"/>
              </w:rPr>
            </w:pPr>
          </w:p>
        </w:tc>
        <w:tc>
          <w:tcPr>
            <w:tcW w:w="3809" w:type="dxa"/>
            <w:noWrap w:val="0"/>
            <w:vAlign w:val="center"/>
          </w:tcPr>
          <w:p>
            <w:pPr>
              <w:spacing w:line="230" w:lineRule="exact"/>
              <w:ind w:left="415" w:leftChars="50" w:hanging="310" w:hangingChars="148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关注学生反馈，兼顾学生差异</w:t>
            </w:r>
            <w:r>
              <w:rPr>
                <w:rFonts w:ascii="Arial" w:hAnsi="Arial" w:eastAsia="仿宋_GB2312" w:cs="Arial"/>
                <w:sz w:val="18"/>
                <w:szCs w:val="18"/>
              </w:rPr>
              <w:t>（</w:t>
            </w:r>
            <w:r>
              <w:rPr>
                <w:rFonts w:ascii="Arial" w:hAnsi="Arial" w:eastAsia="仿宋_GB2312" w:cs="Arial"/>
                <w:bCs/>
                <w:w w:val="102"/>
                <w:sz w:val="18"/>
                <w:szCs w:val="18"/>
              </w:rPr>
              <w:t>6%</w:t>
            </w:r>
            <w:r>
              <w:rPr>
                <w:rFonts w:ascii="Arial" w:hAnsi="Arial" w:eastAsia="仿宋_GB2312" w:cs="Arial"/>
                <w:sz w:val="18"/>
                <w:szCs w:val="18"/>
              </w:rPr>
              <w:t>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01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bCs/>
                <w:w w:val="102"/>
                <w:szCs w:val="21"/>
              </w:rPr>
            </w:pPr>
          </w:p>
        </w:tc>
        <w:tc>
          <w:tcPr>
            <w:tcW w:w="3809" w:type="dxa"/>
            <w:noWrap w:val="0"/>
            <w:vAlign w:val="center"/>
          </w:tcPr>
          <w:p>
            <w:pPr>
              <w:spacing w:line="230" w:lineRule="exact"/>
              <w:ind w:left="415" w:leftChars="50" w:hanging="310" w:hangingChars="148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职业氛围浓郁，注重习惯培养</w:t>
            </w:r>
            <w:r>
              <w:rPr>
                <w:rFonts w:ascii="Arial" w:hAnsi="Arial" w:eastAsia="仿宋_GB2312" w:cs="Arial"/>
                <w:sz w:val="18"/>
                <w:szCs w:val="18"/>
              </w:rPr>
              <w:t>（</w:t>
            </w:r>
            <w:r>
              <w:rPr>
                <w:rFonts w:ascii="Arial" w:hAnsi="Arial" w:eastAsia="仿宋_GB2312" w:cs="Arial"/>
                <w:bCs/>
                <w:w w:val="102"/>
                <w:sz w:val="18"/>
                <w:szCs w:val="18"/>
              </w:rPr>
              <w:t>5%</w:t>
            </w:r>
            <w:r>
              <w:rPr>
                <w:rFonts w:ascii="Arial" w:hAnsi="Arial" w:eastAsia="仿宋_GB2312" w:cs="Arial"/>
                <w:sz w:val="18"/>
                <w:szCs w:val="18"/>
              </w:rPr>
              <w:t>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01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bCs/>
                <w:w w:val="102"/>
                <w:szCs w:val="21"/>
              </w:rPr>
            </w:pPr>
            <w:r>
              <w:rPr>
                <w:rFonts w:hint="eastAsia" w:ascii="黑体" w:hAnsi="宋体" w:eastAsia="黑体"/>
                <w:bCs/>
                <w:w w:val="102"/>
                <w:szCs w:val="21"/>
              </w:rPr>
              <w:t>教学</w:t>
            </w:r>
          </w:p>
          <w:p>
            <w:pPr>
              <w:spacing w:line="240" w:lineRule="exact"/>
              <w:jc w:val="center"/>
              <w:rPr>
                <w:rFonts w:hint="eastAsia" w:ascii="黑体" w:hAnsi="宋体" w:eastAsia="黑体"/>
                <w:bCs/>
                <w:w w:val="102"/>
                <w:szCs w:val="21"/>
              </w:rPr>
            </w:pPr>
            <w:r>
              <w:rPr>
                <w:rFonts w:hint="eastAsia" w:ascii="黑体" w:hAnsi="宋体" w:eastAsia="黑体"/>
                <w:bCs/>
                <w:w w:val="102"/>
                <w:szCs w:val="21"/>
              </w:rPr>
              <w:t>效果</w:t>
            </w:r>
          </w:p>
          <w:p>
            <w:pPr>
              <w:spacing w:line="240" w:lineRule="exact"/>
              <w:jc w:val="center"/>
              <w:rPr>
                <w:rFonts w:ascii="Arial" w:hAnsi="Arial" w:eastAsia="黑体" w:cs="Arial"/>
                <w:bCs/>
                <w:w w:val="102"/>
                <w:szCs w:val="21"/>
              </w:rPr>
            </w:pPr>
            <w:r>
              <w:rPr>
                <w:rFonts w:ascii="Arial" w:hAnsi="Arial" w:eastAsia="黑体" w:cs="Arial"/>
                <w:bCs/>
                <w:w w:val="102"/>
                <w:sz w:val="18"/>
                <w:szCs w:val="18"/>
              </w:rPr>
              <w:t>（50%）</w:t>
            </w:r>
          </w:p>
        </w:tc>
        <w:tc>
          <w:tcPr>
            <w:tcW w:w="3809" w:type="dxa"/>
            <w:noWrap w:val="0"/>
            <w:vAlign w:val="center"/>
          </w:tcPr>
          <w:p>
            <w:pPr>
              <w:spacing w:line="230" w:lineRule="exact"/>
              <w:ind w:left="415" w:leftChars="50" w:hanging="310" w:hangingChars="148"/>
              <w:rPr>
                <w:rFonts w:hint="eastAsia" w:ascii="仿宋_GB2312" w:eastAsia="仿宋_GB2312"/>
                <w:bCs/>
                <w:w w:val="10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课堂气氛融洽，学生参与度高</w:t>
            </w:r>
            <w:r>
              <w:rPr>
                <w:rFonts w:ascii="Arial" w:hAnsi="Arial" w:eastAsia="仿宋_GB2312" w:cs="Arial"/>
                <w:sz w:val="18"/>
                <w:szCs w:val="18"/>
              </w:rPr>
              <w:t>（</w:t>
            </w:r>
            <w:r>
              <w:rPr>
                <w:rFonts w:hint="eastAsia" w:ascii="Arial" w:hAnsi="Arial" w:eastAsia="仿宋_GB2312" w:cs="Arial"/>
                <w:sz w:val="18"/>
                <w:szCs w:val="18"/>
              </w:rPr>
              <w:t>1</w:t>
            </w:r>
            <w:r>
              <w:rPr>
                <w:rFonts w:ascii="Arial" w:hAnsi="Arial" w:eastAsia="仿宋_GB2312" w:cs="Arial"/>
                <w:bCs/>
                <w:w w:val="102"/>
                <w:sz w:val="18"/>
                <w:szCs w:val="18"/>
              </w:rPr>
              <w:t>6%</w:t>
            </w:r>
            <w:r>
              <w:rPr>
                <w:rFonts w:ascii="Arial" w:hAnsi="Arial" w:eastAsia="仿宋_GB2312" w:cs="Arial"/>
                <w:sz w:val="18"/>
                <w:szCs w:val="18"/>
              </w:rPr>
              <w:t>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0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bCs/>
                <w:w w:val="102"/>
                <w:szCs w:val="21"/>
              </w:rPr>
            </w:pPr>
          </w:p>
        </w:tc>
        <w:tc>
          <w:tcPr>
            <w:tcW w:w="3809" w:type="dxa"/>
            <w:noWrap w:val="0"/>
            <w:vAlign w:val="center"/>
          </w:tcPr>
          <w:p>
            <w:pPr>
              <w:spacing w:line="230" w:lineRule="exact"/>
              <w:ind w:left="415" w:leftChars="50" w:hanging="310" w:hangingChars="148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目标达成度高，学生学有所得</w:t>
            </w:r>
            <w:r>
              <w:rPr>
                <w:rFonts w:ascii="Arial" w:hAnsi="Arial" w:eastAsia="仿宋_GB2312" w:cs="Arial"/>
                <w:sz w:val="18"/>
                <w:szCs w:val="18"/>
              </w:rPr>
              <w:t>（</w:t>
            </w:r>
            <w:r>
              <w:rPr>
                <w:rFonts w:ascii="Arial" w:hAnsi="Arial" w:eastAsia="仿宋_GB2312" w:cs="Arial"/>
                <w:bCs/>
                <w:w w:val="102"/>
                <w:sz w:val="18"/>
                <w:szCs w:val="18"/>
              </w:rPr>
              <w:t>22%</w:t>
            </w:r>
            <w:r>
              <w:rPr>
                <w:rFonts w:ascii="Arial" w:hAnsi="Arial" w:eastAsia="仿宋_GB2312" w:cs="Arial"/>
                <w:sz w:val="18"/>
                <w:szCs w:val="18"/>
              </w:rPr>
              <w:t>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01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/>
                <w:bCs/>
                <w:w w:val="102"/>
                <w:szCs w:val="21"/>
              </w:rPr>
            </w:pPr>
          </w:p>
        </w:tc>
        <w:tc>
          <w:tcPr>
            <w:tcW w:w="3809" w:type="dxa"/>
            <w:noWrap w:val="0"/>
            <w:vAlign w:val="center"/>
          </w:tcPr>
          <w:p>
            <w:pPr>
              <w:spacing w:line="230" w:lineRule="exact"/>
              <w:ind w:left="415" w:leftChars="50" w:hanging="310" w:hangingChars="148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职业素养养成，激发学习热情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（</w:t>
            </w:r>
            <w:r>
              <w:rPr>
                <w:rFonts w:ascii="Arial" w:hAnsi="Arial" w:eastAsia="仿宋_GB2312" w:cs="Arial"/>
                <w:bCs/>
                <w:w w:val="102"/>
                <w:sz w:val="18"/>
                <w:szCs w:val="18"/>
              </w:rPr>
              <w:t>12%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Arial" w:hAnsi="Arial" w:eastAsia="仿宋_GB2312" w:cs="Arial"/>
                <w:bCs/>
                <w:w w:val="102"/>
                <w:sz w:val="16"/>
                <w:szCs w:val="16"/>
              </w:rPr>
            </w:pPr>
          </w:p>
        </w:tc>
      </w:tr>
    </w:tbl>
    <w:p>
      <w:pPr>
        <w:spacing w:before="100" w:beforeAutospacing="1" w:line="360" w:lineRule="auto"/>
        <w:rPr>
          <w:rFonts w:ascii="楷体_GB2312" w:eastAsia="楷体_GB2312"/>
          <w:sz w:val="20"/>
          <w:szCs w:val="20"/>
        </w:rPr>
      </w:pPr>
    </w:p>
    <w:p>
      <w:pPr>
        <w:spacing w:before="100" w:beforeAutospacing="1"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20"/>
          <w:szCs w:val="20"/>
        </w:rPr>
        <w:t>注：各评价等级的分值区间：</w:t>
      </w:r>
      <w:r>
        <w:rPr>
          <w:rFonts w:ascii="Arial" w:hAnsi="Arial" w:eastAsia="仿宋_GB2312" w:cs="Arial"/>
          <w:bCs/>
          <w:w w:val="102"/>
          <w:sz w:val="20"/>
          <w:szCs w:val="20"/>
        </w:rPr>
        <w:t>A</w:t>
      </w:r>
      <w:r>
        <w:rPr>
          <w:rFonts w:ascii="楷体_GB2312" w:eastAsia="楷体_GB2312"/>
          <w:sz w:val="20"/>
          <w:szCs w:val="20"/>
        </w:rPr>
        <w:t>（优秀）-≥</w:t>
      </w:r>
      <w:r>
        <w:rPr>
          <w:rFonts w:ascii="Arial" w:hAnsi="Arial" w:eastAsia="仿宋_GB2312" w:cs="Arial"/>
          <w:bCs/>
          <w:w w:val="102"/>
          <w:sz w:val="20"/>
          <w:szCs w:val="20"/>
        </w:rPr>
        <w:t>90</w:t>
      </w:r>
      <w:r>
        <w:rPr>
          <w:rFonts w:hint="eastAsia" w:ascii="楷体_GB2312" w:eastAsia="楷体_GB2312"/>
          <w:sz w:val="20"/>
          <w:szCs w:val="20"/>
        </w:rPr>
        <w:t>；</w:t>
      </w:r>
      <w:r>
        <w:rPr>
          <w:rFonts w:ascii="Arial" w:hAnsi="Arial" w:eastAsia="仿宋_GB2312" w:cs="Arial"/>
          <w:bCs/>
          <w:w w:val="102"/>
          <w:sz w:val="20"/>
          <w:szCs w:val="20"/>
        </w:rPr>
        <w:t>B</w:t>
      </w:r>
      <w:r>
        <w:rPr>
          <w:rFonts w:ascii="楷体_GB2312" w:eastAsia="楷体_GB2312"/>
          <w:sz w:val="20"/>
          <w:szCs w:val="20"/>
        </w:rPr>
        <w:t>（良好）-＜</w:t>
      </w:r>
      <w:r>
        <w:rPr>
          <w:rFonts w:ascii="Arial" w:hAnsi="Arial" w:eastAsia="仿宋_GB2312" w:cs="Arial"/>
          <w:bCs/>
          <w:w w:val="102"/>
          <w:sz w:val="20"/>
          <w:szCs w:val="20"/>
        </w:rPr>
        <w:t>90</w:t>
      </w:r>
      <w:r>
        <w:rPr>
          <w:rFonts w:hint="eastAsia" w:ascii="楷体_GB2312" w:eastAsia="楷体_GB2312"/>
          <w:sz w:val="20"/>
          <w:szCs w:val="20"/>
        </w:rPr>
        <w:t>，</w:t>
      </w:r>
      <w:r>
        <w:rPr>
          <w:rFonts w:ascii="楷体_GB2312" w:eastAsia="楷体_GB2312"/>
          <w:sz w:val="20"/>
          <w:szCs w:val="20"/>
        </w:rPr>
        <w:t>≥</w:t>
      </w:r>
      <w:r>
        <w:rPr>
          <w:rFonts w:ascii="Arial" w:hAnsi="Arial" w:eastAsia="仿宋_GB2312" w:cs="Arial"/>
          <w:bCs/>
          <w:w w:val="102"/>
          <w:sz w:val="20"/>
          <w:szCs w:val="20"/>
        </w:rPr>
        <w:t>75</w:t>
      </w:r>
      <w:r>
        <w:rPr>
          <w:rFonts w:hint="eastAsia" w:ascii="楷体_GB2312" w:eastAsia="楷体_GB2312"/>
          <w:sz w:val="20"/>
          <w:szCs w:val="20"/>
        </w:rPr>
        <w:t>；</w:t>
      </w:r>
      <w:r>
        <w:rPr>
          <w:rFonts w:ascii="Arial" w:hAnsi="Arial" w:eastAsia="仿宋_GB2312" w:cs="Arial"/>
          <w:bCs/>
          <w:w w:val="102"/>
          <w:sz w:val="20"/>
          <w:szCs w:val="20"/>
        </w:rPr>
        <w:t>C</w:t>
      </w:r>
      <w:r>
        <w:rPr>
          <w:rFonts w:ascii="楷体_GB2312" w:eastAsia="楷体_GB2312"/>
          <w:sz w:val="20"/>
          <w:szCs w:val="20"/>
        </w:rPr>
        <w:t>（需要改进）-＜</w:t>
      </w:r>
      <w:r>
        <w:rPr>
          <w:rFonts w:ascii="Arial" w:hAnsi="Arial" w:eastAsia="仿宋_GB2312" w:cs="Arial"/>
          <w:bCs/>
          <w:w w:val="102"/>
          <w:sz w:val="20"/>
          <w:szCs w:val="20"/>
        </w:rPr>
        <w:t>75</w:t>
      </w:r>
      <w:r>
        <w:rPr>
          <w:rFonts w:hint="eastAsia" w:ascii="楷体_GB2312" w:eastAsia="楷体_GB2312"/>
          <w:sz w:val="20"/>
          <w:szCs w:val="20"/>
        </w:rPr>
        <w:t>，</w:t>
      </w:r>
      <w:r>
        <w:rPr>
          <w:rFonts w:ascii="楷体_GB2312" w:eastAsia="楷体_GB2312"/>
          <w:sz w:val="20"/>
          <w:szCs w:val="20"/>
        </w:rPr>
        <w:t>≥</w:t>
      </w:r>
      <w:r>
        <w:rPr>
          <w:rFonts w:ascii="Arial" w:hAnsi="Arial" w:eastAsia="仿宋_GB2312" w:cs="Arial"/>
          <w:bCs/>
          <w:w w:val="102"/>
          <w:sz w:val="20"/>
          <w:szCs w:val="20"/>
        </w:rPr>
        <w:t>60</w:t>
      </w:r>
      <w:r>
        <w:rPr>
          <w:rFonts w:hint="eastAsia" w:ascii="楷体_GB2312" w:eastAsia="楷体_GB2312"/>
          <w:sz w:val="20"/>
          <w:szCs w:val="20"/>
        </w:rPr>
        <w:t>；</w:t>
      </w:r>
      <w:r>
        <w:rPr>
          <w:rFonts w:ascii="Arial" w:hAnsi="Arial" w:eastAsia="仿宋_GB2312" w:cs="Arial"/>
          <w:bCs/>
          <w:w w:val="102"/>
          <w:sz w:val="20"/>
          <w:szCs w:val="20"/>
        </w:rPr>
        <w:t>D</w:t>
      </w:r>
      <w:r>
        <w:rPr>
          <w:rFonts w:ascii="楷体_GB2312" w:eastAsia="楷体_GB2312"/>
          <w:sz w:val="20"/>
          <w:szCs w:val="20"/>
        </w:rPr>
        <w:t>（不合格）-＜</w:t>
      </w:r>
      <w:r>
        <w:rPr>
          <w:rFonts w:ascii="Arial" w:hAnsi="Arial" w:eastAsia="仿宋_GB2312" w:cs="Arial"/>
          <w:bCs/>
          <w:w w:val="102"/>
          <w:sz w:val="20"/>
          <w:szCs w:val="20"/>
        </w:rPr>
        <w:t>60</w:t>
      </w:r>
      <w:r>
        <w:rPr>
          <w:rFonts w:hint="eastAsia" w:ascii="楷体_GB2312" w:eastAsia="楷体_GB2312"/>
          <w:sz w:val="20"/>
          <w:szCs w:val="20"/>
        </w:rPr>
        <w:t>，其对应的中值分依序为：</w:t>
      </w:r>
      <w:r>
        <w:rPr>
          <w:rFonts w:ascii="Arial" w:hAnsi="Arial" w:eastAsia="仿宋_GB2312" w:cs="Arial"/>
          <w:bCs/>
          <w:w w:val="102"/>
          <w:sz w:val="20"/>
          <w:szCs w:val="20"/>
        </w:rPr>
        <w:t>95</w:t>
      </w:r>
      <w:r>
        <w:rPr>
          <w:rFonts w:ascii="楷体_GB2312" w:eastAsia="楷体_GB2312"/>
          <w:sz w:val="20"/>
          <w:szCs w:val="20"/>
        </w:rPr>
        <w:t>、</w:t>
      </w:r>
      <w:r>
        <w:rPr>
          <w:rFonts w:ascii="Arial" w:hAnsi="Arial" w:eastAsia="仿宋_GB2312" w:cs="Arial"/>
          <w:bCs/>
          <w:w w:val="102"/>
          <w:sz w:val="20"/>
          <w:szCs w:val="20"/>
        </w:rPr>
        <w:t>82</w:t>
      </w:r>
      <w:r>
        <w:rPr>
          <w:rFonts w:ascii="楷体_GB2312" w:eastAsia="楷体_GB2312"/>
          <w:sz w:val="20"/>
          <w:szCs w:val="20"/>
        </w:rPr>
        <w:t>、</w:t>
      </w:r>
      <w:r>
        <w:rPr>
          <w:rFonts w:ascii="Arial" w:hAnsi="Arial" w:eastAsia="仿宋_GB2312" w:cs="Arial"/>
          <w:bCs/>
          <w:w w:val="102"/>
          <w:sz w:val="20"/>
          <w:szCs w:val="20"/>
        </w:rPr>
        <w:t>67</w:t>
      </w:r>
      <w:r>
        <w:rPr>
          <w:rFonts w:ascii="楷体_GB2312" w:eastAsia="楷体_GB2312"/>
          <w:sz w:val="20"/>
          <w:szCs w:val="20"/>
        </w:rPr>
        <w:t>、</w:t>
      </w:r>
      <w:r>
        <w:rPr>
          <w:rFonts w:ascii="Arial" w:hAnsi="Arial" w:eastAsia="仿宋_GB2312" w:cs="Arial"/>
          <w:bCs/>
          <w:w w:val="102"/>
          <w:sz w:val="20"/>
          <w:szCs w:val="20"/>
        </w:rPr>
        <w:t>30</w:t>
      </w:r>
      <w:r>
        <w:rPr>
          <w:rFonts w:hint="eastAsia" w:ascii="楷体_GB2312" w:eastAsia="楷体_GB2312"/>
          <w:sz w:val="20"/>
          <w:szCs w:val="2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639B2"/>
    <w:rsid w:val="0D56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2020-09-24T06:50:00Z</dcterms:created>
  <dc:creator>SUNXUEFAN</dc:creator>
  <cp:lastModifiedBy>SUNXUEFAN</cp:lastModifiedBy>
  <dcterms:modified xsi:type="dcterms:W3CDTF">2020-09-24T06:51:11Z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