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15" w:beforeAutospacing="0" w:after="75" w:afterAutospacing="0" w:line="360" w:lineRule="atLeast"/>
        <w:ind w:left="0" w:right="0"/>
        <w:jc w:val="center"/>
      </w:pPr>
      <w:r>
        <w:rPr>
          <w:rStyle w:val="5"/>
          <w:rFonts w:ascii="黑体" w:hAnsi="宋体" w:eastAsia="黑体" w:cs="黑体"/>
          <w:sz w:val="36"/>
          <w:szCs w:val="36"/>
        </w:rPr>
        <w:t>关于</w:t>
      </w:r>
      <w:r>
        <w:rPr>
          <w:rStyle w:val="5"/>
          <w:rFonts w:hint="eastAsia" w:ascii="黑体" w:hAnsi="宋体" w:eastAsia="黑体" w:cs="黑体"/>
          <w:sz w:val="36"/>
          <w:szCs w:val="36"/>
        </w:rPr>
        <w:t>教学诊改实施情况进行调研的通知</w:t>
      </w:r>
    </w:p>
    <w:p>
      <w:pPr>
        <w:rPr>
          <w:rFonts w:hint="eastAsia"/>
          <w:sz w:val="28"/>
          <w:szCs w:val="36"/>
          <w:lang w:eastAsia="zh-CN"/>
        </w:rPr>
      </w:pP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系部、设计创意学院、瑞安学院：</w:t>
      </w:r>
    </w:p>
    <w:p>
      <w:pPr>
        <w:ind w:firstLine="48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双高任务中“2020年开展第一轮专业诊改复核”的要求及温职质函[2020]3号《关于做好2020/2021学年第一学期系部（二级学院）教学质量监控工作的通知》的安排，拟于第8-9周，对系部、设计创意学院、瑞安学院就2018-2020年教学诊改实施情况进行调研，现将相关事项通知如下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</w:pPr>
      <w:r>
        <w:rPr>
          <w:rFonts w:hint="eastAsia" w:ascii="宋体" w:hAnsi="宋体" w:eastAsia="宋体" w:cs="宋体"/>
          <w:b/>
          <w:sz w:val="28"/>
          <w:szCs w:val="28"/>
        </w:rPr>
        <w:t>一、调研对象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</w:pPr>
      <w:r>
        <w:rPr>
          <w:rFonts w:hint="eastAsia" w:ascii="宋体" w:hAnsi="宋体" w:eastAsia="宋体" w:cs="宋体"/>
          <w:sz w:val="28"/>
          <w:szCs w:val="28"/>
        </w:rPr>
        <w:t>各系部、设计创意学院、瑞安学院。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二、调研内容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本部门整体教学诊改实施情况进行汇报（可从专业、课程、教师、学生及持续改进机制建设等层面展开分析）；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 专业诊改实施情况进行汇报：自选一个专业，围绕目标思路、实施举措、经验启示、取得成效，遇到的难点重点问题，下一步改进的措施等；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 于11月20日前，提交系部诊改报告与专业诊改报告，电子版发教学质量监控处邮箱：</w:t>
      </w: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"mailto:tqm@wzvtc.cn"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6"/>
          <w:rFonts w:hint="eastAsia"/>
          <w:sz w:val="28"/>
          <w:szCs w:val="36"/>
          <w:lang w:val="en-US" w:eastAsia="zh-CN"/>
        </w:rPr>
        <w:t>tqm@wzvtc.cn</w:t>
      </w:r>
      <w:r>
        <w:rPr>
          <w:rFonts w:hint="eastAsia"/>
          <w:sz w:val="28"/>
          <w:szCs w:val="36"/>
          <w:lang w:val="en-US" w:eastAsia="zh-CN"/>
        </w:rPr>
        <w:fldChar w:fldCharType="end"/>
      </w:r>
      <w:r>
        <w:rPr>
          <w:rFonts w:hint="eastAsia"/>
          <w:sz w:val="28"/>
          <w:szCs w:val="36"/>
          <w:lang w:val="en-US" w:eastAsia="zh-CN"/>
        </w:rPr>
        <w:t xml:space="preserve"> ，纸质版盖章交正德楼516室教学质量监控处综合科陈海琳收，座机778120，手机 13738373665，QQ：16909780。</w:t>
      </w:r>
    </w:p>
    <w:p>
      <w:pPr>
        <w:numPr>
          <w:ilvl w:val="0"/>
          <w:numId w:val="0"/>
        </w:numPr>
        <w:ind w:left="480" w:leftChars="0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="480" w:leftChars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三、时间安排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汇报时间：每项5-8分钟；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具体调研时间：待与各部门沟通后确定。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四、调研人员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由</w:t>
      </w:r>
      <w:r>
        <w:rPr>
          <w:rFonts w:hint="eastAsia"/>
          <w:sz w:val="28"/>
          <w:szCs w:val="36"/>
          <w:lang w:val="en-US" w:eastAsia="zh-CN"/>
        </w:rPr>
        <w:t>教学质量监控处、教务处等相关人员组成。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五、自诊报告格式要求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附件：内容和格式要求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</w:p>
    <w:p>
      <w:pPr>
        <w:ind w:firstLine="48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教学质量监控处</w:t>
      </w:r>
    </w:p>
    <w:p>
      <w:pPr>
        <w:ind w:firstLine="48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2020年10月26日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>
      <w:pPr>
        <w:autoSpaceDE w:val="0"/>
        <w:autoSpaceDN w:val="0"/>
        <w:adjustRightInd w:val="0"/>
        <w:ind w:firstLine="2891" w:firstLineChars="800"/>
        <w:jc w:val="both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内容和格式要求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一、内容要求</w:t>
      </w:r>
    </w:p>
    <w:p>
      <w:pPr>
        <w:pStyle w:val="7"/>
        <w:tabs>
          <w:tab w:val="right" w:leader="dot" w:pos="8306"/>
        </w:tabs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包括目标思路、实施举措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成效与经验推广、存在的问题与困难及下一步工作计划五个部分，具体要求如下：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1.目标思路。概述工作目标与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思路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2.实施举措。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根据《温州职业技术学院内部质量保证体系诊断与改进工作实施方案（修订稿）》所确定的“8字形”质量螺旋运行模式，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介绍实施的具体举措，凝练特色和实施过程中的亮点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3.成效与经验推广。概况工作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成效、所获荣誉成果等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总结可推广应用的经验、示范引领价值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4.存在的问题与困难。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实施过程遇到的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目前尚未解决的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难点重点问题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下一步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工作计划。2021年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改进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措施等。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二、格式要求</w:t>
      </w:r>
    </w:p>
    <w:p>
      <w:pPr>
        <w:autoSpaceDE w:val="0"/>
        <w:autoSpaceDN w:val="0"/>
        <w:adjustRightInd w:val="0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1.文字格式要求。标题为二号，字体采用方正小标宋简体；正文为三号，字体采用仿宋GB_2312；行间距为固定值28磅。</w:t>
      </w:r>
    </w:p>
    <w:p>
      <w:pPr>
        <w:autoSpaceDE w:val="0"/>
        <w:autoSpaceDN w:val="0"/>
        <w:adjustRightInd w:val="0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2.图片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与表格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要求。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图像清晰，表达准确。</w:t>
      </w:r>
    </w:p>
    <w:p>
      <w:pPr>
        <w:autoSpaceDE w:val="0"/>
        <w:autoSpaceDN w:val="0"/>
        <w:adjustRightInd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3.字数要求，3000-4000字数之间。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08FB"/>
    <w:multiLevelType w:val="singleLevel"/>
    <w:tmpl w:val="1AF708F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D73888E"/>
    <w:multiLevelType w:val="singleLevel"/>
    <w:tmpl w:val="4D73888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23425"/>
    <w:rsid w:val="0E5E6103"/>
    <w:rsid w:val="29A863F9"/>
    <w:rsid w:val="37A8300B"/>
    <w:rsid w:val="39A7742D"/>
    <w:rsid w:val="446C5B8F"/>
    <w:rsid w:val="58123425"/>
    <w:rsid w:val="58372F81"/>
    <w:rsid w:val="5A3164ED"/>
    <w:rsid w:val="5B6F490F"/>
    <w:rsid w:val="63BE5CAE"/>
    <w:rsid w:val="696020B4"/>
    <w:rsid w:val="72C70477"/>
    <w:rsid w:val="748A3A5C"/>
    <w:rsid w:val="74A85BA9"/>
    <w:rsid w:val="79891EA4"/>
    <w:rsid w:val="7B4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WPSOffice手动目录 1"/>
    <w:qFormat/>
    <w:uiPriority w:val="0"/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2020-10-22T07:10:00Z</dcterms:created>
  <dc:creator>天使鱼</dc:creator>
  <cp:lastModifiedBy>天使鱼</cp:lastModifiedBy>
  <cp:lastPrinted>2020-10-26T07:46:00Z</cp:lastPrinted>
  <dcterms:modified xsi:type="dcterms:W3CDTF">2020-11-06T00:40:53Z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