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附件</w:t>
      </w:r>
    </w:p>
    <w:p>
      <w:pPr>
        <w:spacing w:line="66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温州职业技术学院</w:t>
      </w:r>
    </w:p>
    <w:p>
      <w:pPr>
        <w:spacing w:line="6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教学质量监控档案归档范围和保管期限表</w:t>
      </w:r>
    </w:p>
    <w:tbl>
      <w:tblPr>
        <w:tblStyle w:val="2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7"/>
        <w:gridCol w:w="5471"/>
        <w:gridCol w:w="19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12"/>
                <w:sz w:val="32"/>
                <w:szCs w:val="32"/>
              </w:rPr>
              <w:t>序</w:t>
            </w:r>
            <w:r>
              <w:rPr>
                <w:rFonts w:hint="eastAsia" w:ascii="仿宋_GB2312" w:eastAsia="仿宋_GB2312"/>
                <w:sz w:val="32"/>
                <w:szCs w:val="32"/>
              </w:rPr>
              <w:t>号</w:t>
            </w:r>
          </w:p>
        </w:tc>
        <w:tc>
          <w:tcPr>
            <w:tcW w:w="55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类  目  名  称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保管期限</w:t>
            </w: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管理文件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永 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2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管理用表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永 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3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综合材料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永 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4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管理函件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 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5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会议记录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 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6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异议仲裁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 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7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教学评价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短 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8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教学巡查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短 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9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专项监控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短 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10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教学</w:t>
            </w:r>
            <w:r>
              <w:rPr>
                <w:rFonts w:hint="eastAsia" w:ascii="仿宋_GB2312" w:eastAsia="仿宋_GB2312"/>
                <w:sz w:val="32"/>
                <w:szCs w:val="32"/>
              </w:rPr>
              <w:t>引导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短 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11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教学帮扶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短 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12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工作调研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短 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13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成果推广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短 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14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部门往来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短 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15</w:t>
            </w:r>
          </w:p>
        </w:tc>
        <w:tc>
          <w:tcPr>
            <w:tcW w:w="5471" w:type="dxa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教学文件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短 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D1"/>
    <w:rsid w:val="0073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2020-09-24T07:05:00Z</dcterms:created>
  <dc:creator>SUNXUEFAN</dc:creator>
  <cp:lastModifiedBy>SUNXUEFAN</cp:lastModifiedBy>
  <dcterms:modified xsi:type="dcterms:W3CDTF">2020-09-24T07:05:54Z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