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设计学院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鞋类设计与工艺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服装与服饰设计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产品艺术设计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视觉传达设计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highlight w:val="yellow"/>
        </w:rPr>
      </w:pPr>
      <w:bookmarkStart w:id="0" w:name="_GoBack"/>
      <w:r>
        <w:rPr>
          <w:rFonts w:hint="eastAsia"/>
          <w:highlight w:val="none"/>
        </w:rPr>
        <w:t>环境艺术设计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jc w:val="center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2C062500"/>
    <w:rsid w:val="36BA7BDF"/>
    <w:rsid w:val="658F3632"/>
    <w:rsid w:val="688E5B41"/>
    <w:rsid w:val="69C92405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0</Words>
  <Characters>0</Characters>
  <Lines>1</Lines>
  <Paragraphs>1</Paragraphs>
  <TotalTime>66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dcterms:modified xsi:type="dcterms:W3CDTF">2024-04-16T01:15:36Z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