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058C3">
      <w:pPr>
        <w:jc w:val="center"/>
        <w:rPr>
          <w:rFonts w:ascii="黑体" w:hAnsi="黑体" w:eastAsia="黑体"/>
          <w:b/>
          <w:sz w:val="28"/>
          <w:szCs w:val="30"/>
        </w:rPr>
      </w:pPr>
      <w:bookmarkStart w:id="0" w:name="_GoBack"/>
      <w:bookmarkEnd w:id="0"/>
      <w:r>
        <w:rPr>
          <w:rFonts w:hint="eastAsia" w:ascii="黑体" w:hAnsi="黑体" w:eastAsia="黑体"/>
          <w:b/>
          <w:sz w:val="28"/>
          <w:szCs w:val="30"/>
          <w:lang w:val="en-US" w:eastAsia="zh-CN"/>
        </w:rPr>
        <w:t>OA手机端</w:t>
      </w:r>
      <w:r>
        <w:rPr>
          <w:rFonts w:hint="eastAsia" w:ascii="黑体" w:hAnsi="黑体" w:eastAsia="黑体"/>
          <w:b/>
          <w:sz w:val="28"/>
          <w:szCs w:val="30"/>
        </w:rPr>
        <w:t>“督导评课”流程使用说明</w:t>
      </w:r>
    </w:p>
    <w:p w14:paraId="78953DC5">
      <w:pPr>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上课前，在OA手机端创建流程找到质量考评处下的“督导评课”，点击后出现：</w:t>
      </w:r>
    </w:p>
    <w:p w14:paraId="247E0FD2">
      <w:pPr>
        <w:jc w:val="left"/>
        <w:rPr>
          <w:rFonts w:hint="eastAsia"/>
          <w:lang w:val="en-US" w:eastAsia="zh-CN"/>
        </w:rPr>
      </w:pPr>
      <w:r>
        <w:drawing>
          <wp:inline distT="0" distB="0" distL="0" distR="0">
            <wp:extent cx="2895600" cy="3945890"/>
            <wp:effectExtent l="9525" t="9525" r="9525" b="26035"/>
            <wp:docPr id="1026" name="Picture 2" descr="C:\Users\cjj\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cjj\Desktop\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95600" cy="3945890"/>
                    </a:xfrm>
                    <a:prstGeom prst="rect">
                      <a:avLst/>
                    </a:prstGeom>
                    <a:noFill/>
                    <a:ln>
                      <a:solidFill>
                        <a:srgbClr val="0070C0"/>
                      </a:solidFill>
                    </a:ln>
                  </pic:spPr>
                </pic:pic>
              </a:graphicData>
            </a:graphic>
          </wp:inline>
        </w:drawing>
      </w:r>
      <w:r>
        <w:rPr>
          <w:rFonts w:hint="eastAsia"/>
          <w:lang w:val="en-US" w:eastAsia="zh-CN"/>
        </w:rPr>
        <w:t xml:space="preserve">  </w:t>
      </w:r>
    </w:p>
    <w:p w14:paraId="389876B7">
      <w:pPr>
        <w:jc w:val="left"/>
      </w:pPr>
      <w:r>
        <w:rPr>
          <w:rFonts w:hint="eastAsia" w:eastAsiaTheme="minorEastAsia"/>
          <w:lang w:eastAsia="zh-CN"/>
        </w:rPr>
        <w:drawing>
          <wp:inline distT="0" distB="0" distL="114300" distR="114300">
            <wp:extent cx="2914650" cy="3935095"/>
            <wp:effectExtent l="0" t="0" r="0" b="8255"/>
            <wp:docPr id="3" name="图片 3" descr="e9b4492ae95eb9eb886b978a027fa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9b4492ae95eb9eb886b978a027fa73"/>
                    <pic:cNvPicPr>
                      <a:picLocks noChangeAspect="1"/>
                    </pic:cNvPicPr>
                  </pic:nvPicPr>
                  <pic:blipFill>
                    <a:blip r:embed="rId6"/>
                    <a:stretch>
                      <a:fillRect/>
                    </a:stretch>
                  </pic:blipFill>
                  <pic:spPr>
                    <a:xfrm>
                      <a:off x="0" y="0"/>
                      <a:ext cx="2914650" cy="3935095"/>
                    </a:xfrm>
                    <a:prstGeom prst="rect">
                      <a:avLst/>
                    </a:prstGeom>
                  </pic:spPr>
                </pic:pic>
              </a:graphicData>
            </a:graphic>
          </wp:inline>
        </w:drawing>
      </w:r>
    </w:p>
    <w:p w14:paraId="56B879FE">
      <w:pPr>
        <w:jc w:val="left"/>
        <w:rPr>
          <w:rFonts w:hint="eastAsia" w:ascii="宋体" w:hAnsi="宋体" w:eastAsia="宋体" w:cs="宋体"/>
          <w:b/>
          <w:bCs/>
          <w:sz w:val="24"/>
          <w:szCs w:val="28"/>
        </w:rPr>
      </w:pPr>
      <w:r>
        <w:rPr>
          <w:rFonts w:hint="eastAsia" w:ascii="宋体" w:hAnsi="宋体" w:eastAsia="宋体" w:cs="宋体"/>
          <w:b/>
          <w:bCs/>
          <w:sz w:val="24"/>
          <w:szCs w:val="28"/>
        </w:rPr>
        <w:t>第一</w:t>
      </w:r>
      <w:r>
        <w:rPr>
          <w:rFonts w:hint="eastAsia" w:ascii="宋体" w:hAnsi="宋体" w:eastAsia="宋体" w:cs="宋体"/>
          <w:b/>
          <w:bCs/>
          <w:sz w:val="24"/>
          <w:szCs w:val="28"/>
          <w:lang w:val="en-US" w:eastAsia="zh-CN"/>
        </w:rPr>
        <w:t>步</w:t>
      </w:r>
      <w:r>
        <w:rPr>
          <w:rFonts w:hint="eastAsia" w:ascii="宋体" w:hAnsi="宋体" w:eastAsia="宋体" w:cs="宋体"/>
          <w:b/>
          <w:bCs/>
          <w:sz w:val="24"/>
          <w:szCs w:val="28"/>
        </w:rPr>
        <w:t>：填写</w:t>
      </w:r>
      <w:r>
        <w:rPr>
          <w:rFonts w:hint="eastAsia" w:ascii="宋体" w:hAnsi="宋体" w:eastAsia="宋体" w:cs="宋体"/>
          <w:b/>
          <w:bCs/>
          <w:sz w:val="24"/>
          <w:szCs w:val="28"/>
          <w:lang w:val="en-US" w:eastAsia="zh-CN"/>
        </w:rPr>
        <w:t>当前页面相应</w:t>
      </w:r>
      <w:r>
        <w:rPr>
          <w:rFonts w:hint="eastAsia" w:ascii="宋体" w:hAnsi="宋体" w:eastAsia="宋体" w:cs="宋体"/>
          <w:b/>
          <w:bCs/>
          <w:sz w:val="24"/>
          <w:szCs w:val="28"/>
        </w:rPr>
        <w:t>信息</w:t>
      </w:r>
    </w:p>
    <w:p w14:paraId="6AEEDE4D">
      <w:pPr>
        <w:jc w:val="left"/>
        <w:rPr>
          <w:rFonts w:hint="eastAsia" w:ascii="宋体" w:hAnsi="宋体" w:eastAsia="宋体" w:cs="宋体"/>
          <w:color w:val="C00000"/>
          <w:sz w:val="24"/>
          <w:szCs w:val="28"/>
          <w:lang w:val="en-US" w:eastAsia="zh-CN"/>
        </w:rPr>
      </w:pPr>
      <w:r>
        <w:rPr>
          <w:rFonts w:hint="eastAsia" w:ascii="宋体" w:hAnsi="宋体" w:eastAsia="宋体" w:cs="宋体"/>
          <w:color w:val="C00000"/>
          <w:sz w:val="24"/>
          <w:szCs w:val="28"/>
          <w:lang w:val="en-US" w:eastAsia="zh-CN"/>
        </w:rPr>
        <w:t>1）评课类型（引导型、评价型）和部门类型（院级评课、校级评课）需要选择；</w:t>
      </w:r>
    </w:p>
    <w:p w14:paraId="2A98B02D">
      <w:pPr>
        <w:jc w:val="left"/>
        <w:rPr>
          <w:rFonts w:hint="eastAsia" w:ascii="宋体" w:hAnsi="宋体" w:eastAsia="宋体" w:cs="宋体"/>
          <w:color w:val="C00000"/>
          <w:sz w:val="24"/>
          <w:szCs w:val="28"/>
          <w:lang w:val="en-US" w:eastAsia="zh-CN"/>
        </w:rPr>
      </w:pPr>
      <w:r>
        <w:rPr>
          <w:rFonts w:hint="eastAsia" w:ascii="宋体" w:hAnsi="宋体" w:eastAsia="宋体" w:cs="宋体"/>
          <w:color w:val="C00000"/>
          <w:sz w:val="24"/>
          <w:szCs w:val="28"/>
          <w:lang w:val="en-US" w:eastAsia="zh-CN"/>
        </w:rPr>
        <w:t>2）在职教师选择后系统会自动带出教师部门、教师工号、教师职称；</w:t>
      </w:r>
    </w:p>
    <w:p w14:paraId="38277006">
      <w:pPr>
        <w:jc w:val="left"/>
        <w:rPr>
          <w:rFonts w:hint="eastAsia" w:ascii="宋体" w:hAnsi="宋体" w:eastAsia="宋体" w:cs="宋体"/>
          <w:color w:val="C00000"/>
          <w:sz w:val="24"/>
          <w:szCs w:val="28"/>
          <w:lang w:val="en-US" w:eastAsia="zh-CN"/>
        </w:rPr>
      </w:pPr>
      <w:r>
        <w:rPr>
          <w:rFonts w:hint="eastAsia" w:ascii="宋体" w:hAnsi="宋体" w:eastAsia="宋体" w:cs="宋体"/>
          <w:color w:val="C00000"/>
          <w:sz w:val="24"/>
          <w:szCs w:val="28"/>
          <w:lang w:val="en-US" w:eastAsia="zh-CN"/>
        </w:rPr>
        <w:t>3）评课课程、课程部门、评课班级需要选择；</w:t>
      </w:r>
    </w:p>
    <w:p w14:paraId="40F41099">
      <w:pPr>
        <w:jc w:val="left"/>
        <w:rPr>
          <w:rFonts w:hint="eastAsia" w:ascii="宋体" w:hAnsi="宋体" w:eastAsia="宋体" w:cs="宋体"/>
          <w:color w:val="C00000"/>
          <w:sz w:val="24"/>
          <w:szCs w:val="28"/>
          <w:lang w:val="en-US" w:eastAsia="zh-CN"/>
        </w:rPr>
      </w:pPr>
      <w:r>
        <w:rPr>
          <w:rFonts w:hint="eastAsia" w:ascii="宋体" w:hAnsi="宋体" w:eastAsia="宋体" w:cs="宋体"/>
          <w:color w:val="C00000"/>
          <w:sz w:val="24"/>
          <w:szCs w:val="28"/>
          <w:lang w:val="en-US" w:eastAsia="zh-CN"/>
        </w:rPr>
        <w:t>4）评课日期可以修改，起止节数需要手动输入；</w:t>
      </w:r>
    </w:p>
    <w:p w14:paraId="34775C85">
      <w:pPr>
        <w:jc w:val="left"/>
        <w:rPr>
          <w:rFonts w:hint="eastAsia" w:ascii="宋体" w:hAnsi="宋体" w:eastAsia="宋体" w:cs="宋体"/>
          <w:sz w:val="24"/>
          <w:szCs w:val="28"/>
        </w:rPr>
      </w:pPr>
      <w:r>
        <w:rPr>
          <w:rFonts w:hint="eastAsia" w:ascii="宋体" w:hAnsi="宋体" w:eastAsia="宋体" w:cs="宋体"/>
          <w:sz w:val="24"/>
          <w:szCs w:val="28"/>
          <w:lang w:val="en-US" w:eastAsia="zh-CN"/>
        </w:rPr>
        <w:t>填写完成后</w:t>
      </w:r>
      <w:r>
        <w:rPr>
          <w:rFonts w:hint="eastAsia" w:ascii="宋体" w:hAnsi="宋体" w:eastAsia="宋体" w:cs="宋体"/>
          <w:sz w:val="24"/>
          <w:szCs w:val="28"/>
        </w:rPr>
        <w:t>点击提交</w:t>
      </w:r>
    </w:p>
    <w:p w14:paraId="10ACEC95">
      <w:pPr>
        <w:jc w:val="left"/>
        <w:rPr>
          <w:rFonts w:hint="eastAsia" w:asciiTheme="majorEastAsia" w:hAnsiTheme="majorEastAsia" w:eastAsiaTheme="minorEastAsia"/>
          <w:lang w:eastAsia="zh-CN"/>
        </w:rPr>
      </w:pPr>
      <w:r>
        <w:rPr>
          <w:rFonts w:hint="eastAsia" w:asciiTheme="majorEastAsia" w:hAnsiTheme="majorEastAsia" w:eastAsiaTheme="minorEastAsia"/>
          <w:lang w:eastAsia="zh-CN"/>
        </w:rPr>
        <w:drawing>
          <wp:inline distT="0" distB="0" distL="114300" distR="114300">
            <wp:extent cx="5313680" cy="7549515"/>
            <wp:effectExtent l="0" t="0" r="1270" b="13335"/>
            <wp:docPr id="4" name="图片 4" descr="327769bd24902b4293f196f6291b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27769bd24902b4293f196f6291baab"/>
                    <pic:cNvPicPr>
                      <a:picLocks noChangeAspect="1"/>
                    </pic:cNvPicPr>
                  </pic:nvPicPr>
                  <pic:blipFill>
                    <a:blip r:embed="rId7"/>
                    <a:srcRect t="5283"/>
                    <a:stretch>
                      <a:fillRect/>
                    </a:stretch>
                  </pic:blipFill>
                  <pic:spPr>
                    <a:xfrm>
                      <a:off x="0" y="0"/>
                      <a:ext cx="5313680" cy="7549515"/>
                    </a:xfrm>
                    <a:prstGeom prst="rect">
                      <a:avLst/>
                    </a:prstGeom>
                  </pic:spPr>
                </pic:pic>
              </a:graphicData>
            </a:graphic>
          </wp:inline>
        </w:drawing>
      </w:r>
    </w:p>
    <w:p w14:paraId="6635B1AD">
      <w:pPr>
        <w:jc w:val="left"/>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第二步：在“待办事宜”里可以找到刚才提交的流程</w:t>
      </w:r>
    </w:p>
    <w:p w14:paraId="223D7345">
      <w:pPr>
        <w:jc w:val="left"/>
        <w:rPr>
          <w:rFonts w:asciiTheme="majorEastAsia" w:hAnsiTheme="majorEastAsia" w:eastAsiaTheme="majorEastAsia"/>
        </w:rPr>
      </w:pPr>
      <w:r>
        <w:drawing>
          <wp:inline distT="0" distB="0" distL="0" distR="0">
            <wp:extent cx="2048510" cy="3063240"/>
            <wp:effectExtent l="0" t="0" r="8890" b="3810"/>
            <wp:docPr id="9" name="图片 9" descr="C:\Users\cjj\Desktop\微信图片编辑_20220627090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cjj\Desktop\微信图片编辑_202206270909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48510" cy="3063240"/>
                    </a:xfrm>
                    <a:prstGeom prst="rect">
                      <a:avLst/>
                    </a:prstGeom>
                    <a:noFill/>
                    <a:ln>
                      <a:noFill/>
                    </a:ln>
                  </pic:spPr>
                </pic:pic>
              </a:graphicData>
            </a:graphic>
          </wp:inline>
        </w:drawing>
      </w:r>
    </w:p>
    <w:p w14:paraId="2CFADF3B">
      <w:pPr>
        <w:jc w:val="left"/>
        <w:rPr>
          <w:rFonts w:hint="eastAsia" w:ascii="宋体" w:hAnsi="宋体" w:eastAsia="宋体" w:cs="宋体"/>
          <w:color w:val="C00000"/>
          <w:sz w:val="24"/>
          <w:szCs w:val="28"/>
          <w:u w:val="single"/>
          <w:lang w:val="en-US" w:eastAsia="zh-CN"/>
        </w:rPr>
      </w:pPr>
      <w:r>
        <w:rPr>
          <w:rFonts w:hint="eastAsia" w:ascii="宋体" w:hAnsi="宋体" w:eastAsia="宋体" w:cs="宋体"/>
          <w:color w:val="C00000"/>
          <w:sz w:val="24"/>
          <w:szCs w:val="28"/>
          <w:u w:val="single"/>
          <w:lang w:val="en-US" w:eastAsia="zh-CN"/>
        </w:rPr>
        <w:t>评课类型如为评价型评课</w:t>
      </w:r>
      <w:r>
        <w:rPr>
          <w:rFonts w:hint="eastAsia" w:ascii="宋体" w:hAnsi="宋体" w:eastAsia="宋体" w:cs="宋体"/>
          <w:color w:val="C00000"/>
          <w:sz w:val="24"/>
          <w:szCs w:val="28"/>
          <w:u w:val="none"/>
          <w:lang w:val="en-US" w:eastAsia="zh-CN"/>
        </w:rPr>
        <w:t>页面</w:t>
      </w:r>
      <w:r>
        <w:rPr>
          <w:rFonts w:hint="eastAsia" w:ascii="宋体" w:hAnsi="宋体" w:eastAsia="宋体" w:cs="宋体"/>
          <w:color w:val="C00000"/>
          <w:sz w:val="24"/>
          <w:szCs w:val="28"/>
          <w:lang w:val="en-US" w:eastAsia="zh-CN"/>
        </w:rPr>
        <w:t>会出现一个二维码，（教师和学生扫同一个二维码并填写对应的班级学习状态征询表和教师教学情况征询表），；</w:t>
      </w:r>
      <w:r>
        <w:rPr>
          <w:rFonts w:hint="eastAsia" w:ascii="宋体" w:hAnsi="宋体" w:eastAsia="宋体" w:cs="宋体"/>
          <w:color w:val="C00000"/>
          <w:sz w:val="24"/>
          <w:szCs w:val="28"/>
          <w:u w:val="single"/>
          <w:lang w:val="en-US" w:eastAsia="zh-CN"/>
        </w:rPr>
        <w:t>引导型评课没有二维码。</w:t>
      </w:r>
    </w:p>
    <w:p w14:paraId="532F4E11">
      <w:pPr>
        <w:jc w:val="left"/>
      </w:pPr>
      <w:r>
        <w:rPr>
          <w:rFonts w:hint="eastAsia" w:ascii="宋体" w:hAnsi="宋体" w:eastAsia="宋体" w:cs="宋体"/>
          <w:color w:val="C00000"/>
          <w:sz w:val="24"/>
          <w:szCs w:val="28"/>
          <w:u w:val="single"/>
          <w:lang w:val="en-US" w:eastAsia="zh-CN"/>
        </w:rPr>
        <w:drawing>
          <wp:inline distT="0" distB="0" distL="114300" distR="114300">
            <wp:extent cx="3629660" cy="4695190"/>
            <wp:effectExtent l="0" t="0" r="8890" b="10160"/>
            <wp:docPr id="5" name="图片 5" descr="31654a00704d6205c1a8bc8558cb6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1654a00704d6205c1a8bc8558cb6a4"/>
                    <pic:cNvPicPr>
                      <a:picLocks noChangeAspect="1"/>
                    </pic:cNvPicPr>
                  </pic:nvPicPr>
                  <pic:blipFill>
                    <a:blip r:embed="rId9"/>
                    <a:stretch>
                      <a:fillRect/>
                    </a:stretch>
                  </pic:blipFill>
                  <pic:spPr>
                    <a:xfrm>
                      <a:off x="0" y="0"/>
                      <a:ext cx="3629660" cy="4695190"/>
                    </a:xfrm>
                    <a:prstGeom prst="rect">
                      <a:avLst/>
                    </a:prstGeom>
                  </pic:spPr>
                </pic:pic>
              </a:graphicData>
            </a:graphic>
          </wp:inline>
        </w:drawing>
      </w:r>
      <w:r>
        <w:rPr>
          <w:rFonts w:hint="eastAsia"/>
        </w:rPr>
        <w:t xml:space="preserve"> </w:t>
      </w:r>
      <w:r>
        <w:drawing>
          <wp:inline distT="0" distB="0" distL="0" distR="0">
            <wp:extent cx="2480945" cy="1861820"/>
            <wp:effectExtent l="0" t="0" r="14605" b="5080"/>
            <wp:docPr id="8" name="图片 7" descr="C:\Users\ADMINI~1\AppData\Local\Temp\WeChat Files\e986dd56aa76abab61c34cc38bd9b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C:\Users\ADMINI~1\AppData\Local\Temp\WeChat Files\e986dd56aa76abab61c34cc38bd9b2b.jpg"/>
                    <pic:cNvPicPr>
                      <a:picLocks noChangeAspect="1" noChangeArrowheads="1"/>
                    </pic:cNvPicPr>
                  </pic:nvPicPr>
                  <pic:blipFill>
                    <a:blip r:embed="rId10" cstate="print"/>
                    <a:srcRect/>
                    <a:stretch>
                      <a:fillRect/>
                    </a:stretch>
                  </pic:blipFill>
                  <pic:spPr>
                    <a:xfrm>
                      <a:off x="0" y="0"/>
                      <a:ext cx="2480945" cy="1861820"/>
                    </a:xfrm>
                    <a:prstGeom prst="rect">
                      <a:avLst/>
                    </a:prstGeom>
                    <a:noFill/>
                    <a:ln w="9525">
                      <a:noFill/>
                      <a:miter lim="800000"/>
                      <a:headEnd/>
                      <a:tailEnd/>
                    </a:ln>
                  </pic:spPr>
                </pic:pic>
              </a:graphicData>
            </a:graphic>
          </wp:inline>
        </w:drawing>
      </w:r>
    </w:p>
    <w:p w14:paraId="7CE6C7C4">
      <w:pPr>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师生扫码提交（10表示应提交的份数，13表示已提交的份数）</w:t>
      </w:r>
    </w:p>
    <w:p w14:paraId="2CC3C2AF">
      <w:pPr>
        <w:jc w:val="left"/>
        <w:rPr>
          <w:rFonts w:hint="eastAsia" w:ascii="宋体" w:hAnsi="宋体" w:eastAsia="宋体" w:cs="宋体"/>
          <w:color w:val="C00000"/>
          <w:sz w:val="24"/>
          <w:szCs w:val="28"/>
          <w:lang w:val="en-US" w:eastAsia="zh-CN"/>
        </w:rPr>
      </w:pPr>
    </w:p>
    <w:p w14:paraId="2F322C8C">
      <w:pPr>
        <w:jc w:val="left"/>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第三步：继续填写相应信息</w:t>
      </w:r>
    </w:p>
    <w:p w14:paraId="327CB570">
      <w:pPr>
        <w:jc w:val="left"/>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drawing>
          <wp:inline distT="0" distB="0" distL="114300" distR="114300">
            <wp:extent cx="2560955" cy="5655945"/>
            <wp:effectExtent l="0" t="0" r="0" b="0"/>
            <wp:docPr id="6" name="图片 6" descr="4bbf76eb7ebf3b5c384e64594cce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bbf76eb7ebf3b5c384e64594cce641"/>
                    <pic:cNvPicPr>
                      <a:picLocks noChangeAspect="1"/>
                    </pic:cNvPicPr>
                  </pic:nvPicPr>
                  <pic:blipFill>
                    <a:blip r:embed="rId11"/>
                    <a:srcRect t="5285" r="1634"/>
                    <a:stretch>
                      <a:fillRect/>
                    </a:stretch>
                  </pic:blipFill>
                  <pic:spPr>
                    <a:xfrm>
                      <a:off x="0" y="0"/>
                      <a:ext cx="2560955" cy="5655945"/>
                    </a:xfrm>
                    <a:prstGeom prst="rect">
                      <a:avLst/>
                    </a:prstGeom>
                  </pic:spPr>
                </pic:pic>
              </a:graphicData>
            </a:graphic>
          </wp:inline>
        </w:drawing>
      </w:r>
      <w:r>
        <w:rPr>
          <w:rFonts w:hint="eastAsia" w:ascii="宋体" w:hAnsi="宋体" w:eastAsia="宋体" w:cs="宋体"/>
          <w:b/>
          <w:bCs/>
          <w:sz w:val="24"/>
          <w:szCs w:val="28"/>
          <w:lang w:val="en-US" w:eastAsia="zh-CN"/>
        </w:rPr>
        <w:drawing>
          <wp:inline distT="0" distB="0" distL="114300" distR="114300">
            <wp:extent cx="2667635" cy="5657215"/>
            <wp:effectExtent l="0" t="0" r="18415" b="635"/>
            <wp:docPr id="7" name="图片 7" descr="645576ab34cbc9abaa52794ba54cd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45576ab34cbc9abaa52794ba54cd32"/>
                    <pic:cNvPicPr>
                      <a:picLocks noChangeAspect="1"/>
                    </pic:cNvPicPr>
                  </pic:nvPicPr>
                  <pic:blipFill>
                    <a:blip r:embed="rId12"/>
                    <a:srcRect t="5133" r="1202"/>
                    <a:stretch>
                      <a:fillRect/>
                    </a:stretch>
                  </pic:blipFill>
                  <pic:spPr>
                    <a:xfrm>
                      <a:off x="0" y="0"/>
                      <a:ext cx="2667635" cy="5657215"/>
                    </a:xfrm>
                    <a:prstGeom prst="rect">
                      <a:avLst/>
                    </a:prstGeom>
                  </pic:spPr>
                </pic:pic>
              </a:graphicData>
            </a:graphic>
          </wp:inline>
        </w:drawing>
      </w:r>
    </w:p>
    <w:p w14:paraId="470A4811">
      <w:pPr>
        <w:jc w:val="left"/>
        <w:rPr>
          <w:rFonts w:hint="eastAsia" w:ascii="宋体" w:hAnsi="宋体" w:eastAsia="宋体" w:cs="宋体"/>
          <w:b/>
          <w:bCs/>
          <w:sz w:val="24"/>
          <w:szCs w:val="28"/>
          <w:lang w:val="en-US" w:eastAsia="zh-CN"/>
        </w:rPr>
      </w:pPr>
    </w:p>
    <w:p w14:paraId="77082669">
      <w:pPr>
        <w:jc w:val="center"/>
      </w:pP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t xml:space="preserve"> </w:t>
      </w:r>
    </w:p>
    <w:p w14:paraId="1C0421AB">
      <w:pPr>
        <w:numPr>
          <w:ilvl w:val="0"/>
          <w:numId w:val="1"/>
        </w:numPr>
        <w:jc w:val="both"/>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若无“违规信息“”就填“无”；</w:t>
      </w:r>
    </w:p>
    <w:p w14:paraId="018C5B3E">
      <w:pPr>
        <w:numPr>
          <w:ilvl w:val="0"/>
          <w:numId w:val="1"/>
        </w:numPr>
        <w:jc w:val="both"/>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“综合评价”和“教学建议”必填项但无字数要求；</w:t>
      </w:r>
    </w:p>
    <w:p w14:paraId="6BEB5DC3">
      <w:pPr>
        <w:numPr>
          <w:ilvl w:val="0"/>
          <w:numId w:val="1"/>
        </w:numPr>
        <w:jc w:val="both"/>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“听课记录”处可以使用相机拍照上传，也可以上传WORD或PDF文件；</w:t>
      </w:r>
    </w:p>
    <w:p w14:paraId="565A412D">
      <w:pPr>
        <w:jc w:val="both"/>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4.“后续处理”可以选择“已经完成，无需在电脑端继续录入”，或者“还未完成，后续到电脑端继续录入”；</w:t>
      </w:r>
    </w:p>
    <w:p w14:paraId="50BD5A02">
      <w:pPr>
        <w:jc w:val="both"/>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5. 提交后可以在“办结事宜”里找到该流程，二维码功能依然有效；</w:t>
      </w:r>
    </w:p>
    <w:p w14:paraId="3479B370">
      <w:pPr>
        <w:jc w:val="both"/>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6. 点击“更新到教学质量监控系统”，所填信息会被同步到系统里，包括师生扫码提交的数据；</w:t>
      </w:r>
    </w:p>
    <w:p w14:paraId="56472E6E">
      <w:pPr>
        <w:jc w:val="both"/>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7. 登录个人教学质量监控系统，数据已同步至“评课管理”评课状态为“草稿”条目里。</w:t>
      </w:r>
    </w:p>
    <w:p w14:paraId="67D48BD2">
      <w:pPr>
        <w:spacing w:line="360" w:lineRule="auto"/>
      </w:pPr>
      <w:r>
        <w:drawing>
          <wp:inline distT="0" distB="0" distL="0" distR="0">
            <wp:extent cx="5274310" cy="2228850"/>
            <wp:effectExtent l="0" t="0" r="2540" b="0"/>
            <wp:docPr id="15" name="图片 15" descr="C:\Users\cjj\Desktop\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cjj\Desktop\2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4310" cy="2228850"/>
                    </a:xfrm>
                    <a:prstGeom prst="rect">
                      <a:avLst/>
                    </a:prstGeom>
                    <a:noFill/>
                    <a:ln>
                      <a:noFill/>
                    </a:ln>
                  </pic:spPr>
                </pic:pic>
              </a:graphicData>
            </a:graphic>
          </wp:inline>
        </w:drawing>
      </w:r>
    </w:p>
    <w:p w14:paraId="2E449DED">
      <w:pPr>
        <w:numPr>
          <w:ilvl w:val="0"/>
          <w:numId w:val="0"/>
        </w:numPr>
        <w:jc w:val="both"/>
        <w:rPr>
          <w:rFonts w:hint="eastAsia" w:ascii="宋体" w:hAnsi="宋体" w:eastAsia="宋体" w:cs="宋体"/>
          <w:color w:val="C00000"/>
          <w:sz w:val="24"/>
          <w:szCs w:val="28"/>
          <w:lang w:val="en-US" w:eastAsia="zh-CN"/>
        </w:rPr>
      </w:pPr>
      <w:r>
        <w:rPr>
          <w:rFonts w:hint="eastAsia" w:ascii="宋体" w:hAnsi="宋体" w:eastAsia="宋体" w:cs="宋体"/>
          <w:color w:val="C00000"/>
          <w:sz w:val="24"/>
          <w:szCs w:val="28"/>
          <w:lang w:val="en-US" w:eastAsia="zh-CN"/>
        </w:rPr>
        <w:t>（注：老师在OA手机端发起的评课流程，流程提交归档前，在电脑端是看不到的，提交归档后才能在电脑端看到，而且接下来手机端不再具有修改功能。另外，在电脑端生成的评课记录在手机端是看不到的。）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E68CF">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47469803"/>
                            <w:docPartObj>
                              <w:docPartGallery w:val="autotext"/>
                            </w:docPartObj>
                          </w:sdtPr>
                          <w:sdtContent>
                            <w:p w14:paraId="783EC9A5">
                              <w:pPr>
                                <w:pStyle w:val="3"/>
                                <w:jc w:val="right"/>
                              </w:pPr>
                              <w:r>
                                <w:fldChar w:fldCharType="begin"/>
                              </w:r>
                              <w:r>
                                <w:instrText xml:space="preserve">PAGE   \* MERGEFORMAT</w:instrText>
                              </w:r>
                              <w:r>
                                <w:fldChar w:fldCharType="separate"/>
                              </w:r>
                              <w:r>
                                <w:rPr>
                                  <w:lang w:val="zh-CN"/>
                                </w:rPr>
                                <w:t>3</w:t>
                              </w:r>
                              <w:r>
                                <w:fldChar w:fldCharType="end"/>
                              </w:r>
                            </w:p>
                          </w:sdtContent>
                        </w:sdt>
                        <w:p w14:paraId="7AE5DDBA"/>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SducBAADIAwAADgAAAGRycy9lMm9Eb2MueG1srVPBjtMwEL0j8Q+W&#10;7zRppEUlarpaqBYhIUBa+ADXsRtLtsey3SblA+APOHHhznf1O3bsJF20XPawl2TsmXkz7814fT0Y&#10;TY7CBwW2octFSYmwHFpl9w399vX21YqSEJltmQYrGnoSgV5vXr5Y964WFXSgW+EJgthQ966hXYyu&#10;LorAO2FYWIATFp0SvGERj35ftJ71iG50UZXl66IH3zoPXISAt9vRSSdE/xRAkFJxsQV+MMLGEdUL&#10;zSJSCp1ygW5yt1IKHj9LGUQkuqHINOYvFkF7l77FZs3qvWeuU3xqgT2lhUecDFMWi16gtiwycvDq&#10;PyijuIcAMi44mGIkkhVBFsvykTZ3HXMic0Gpg7uIHp4Pln86fvFEtbgJFSWWGZz4+dfP8++/5z8/&#10;yDLp07tQY9idw8A4vIUBY+f7gJeJ9iC9SX8kRNCP6p4u6oohEp6SVtVqVaKLo28+IH7xkO58iO8F&#10;GJKMhnocX1aVHT+GOIbOIamahVuldR6htqRv6Jur6ionXDwIri3WSCTGZpMVh90wMdtBe0Ji+CCw&#10;YAf+OyU9rkNDLW4/JfqDRbXT5syGn43dbDDLMbGhkZLRfBfHDTs4r/Zd3rnUbnA3h4gtZyapjbH2&#10;1B0OOGsxLWPaoH/POerhAW7u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yn9J25wEAAMgD&#10;AAAOAAAAAAAAAAEAIAAAAB4BAABkcnMvZTJvRG9jLnhtbFBLBQYAAAAABgAGAFkBAAB3BQAAAAA=&#10;">
              <v:fill on="f" focussize="0,0"/>
              <v:stroke on="f"/>
              <v:imagedata o:title=""/>
              <o:lock v:ext="edit" aspectratio="f"/>
              <v:textbox inset="0mm,0mm,0mm,0mm" style="mso-fit-shape-to-text:t;">
                <w:txbxContent>
                  <w:sdt>
                    <w:sdtPr>
                      <w:id w:val="147469803"/>
                      <w:docPartObj>
                        <w:docPartGallery w:val="autotext"/>
                      </w:docPartObj>
                    </w:sdtPr>
                    <w:sdtContent>
                      <w:p w14:paraId="783EC9A5">
                        <w:pPr>
                          <w:pStyle w:val="3"/>
                          <w:jc w:val="right"/>
                        </w:pPr>
                        <w:r>
                          <w:fldChar w:fldCharType="begin"/>
                        </w:r>
                        <w:r>
                          <w:instrText xml:space="preserve">PAGE   \* MERGEFORMAT</w:instrText>
                        </w:r>
                        <w:r>
                          <w:fldChar w:fldCharType="separate"/>
                        </w:r>
                        <w:r>
                          <w:rPr>
                            <w:lang w:val="zh-CN"/>
                          </w:rPr>
                          <w:t>3</w:t>
                        </w:r>
                        <w:r>
                          <w:fldChar w:fldCharType="end"/>
                        </w:r>
                      </w:p>
                    </w:sdtContent>
                  </w:sdt>
                  <w:p w14:paraId="7AE5DDBA"/>
                </w:txbxContent>
              </v:textbox>
            </v:shape>
          </w:pict>
        </mc:Fallback>
      </mc:AlternateContent>
    </w:r>
  </w:p>
  <w:p w14:paraId="6A2375E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E4A30"/>
    <w:multiLevelType w:val="singleLevel"/>
    <w:tmpl w:val="2C5E4A3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MDVhY2FlZTZlN2IwNWI2MjhkNWExMmY4NDQwYzUifQ=="/>
  </w:docVars>
  <w:rsids>
    <w:rsidRoot w:val="00B64AEF"/>
    <w:rsid w:val="000066DC"/>
    <w:rsid w:val="000176B4"/>
    <w:rsid w:val="00022447"/>
    <w:rsid w:val="00056E0B"/>
    <w:rsid w:val="00057EEC"/>
    <w:rsid w:val="0007776F"/>
    <w:rsid w:val="00084A97"/>
    <w:rsid w:val="000D5312"/>
    <w:rsid w:val="000E1FF2"/>
    <w:rsid w:val="00115EBB"/>
    <w:rsid w:val="001179F5"/>
    <w:rsid w:val="00120AEF"/>
    <w:rsid w:val="00120BBF"/>
    <w:rsid w:val="00134D0C"/>
    <w:rsid w:val="00143B60"/>
    <w:rsid w:val="00171DF3"/>
    <w:rsid w:val="001814DD"/>
    <w:rsid w:val="001843E9"/>
    <w:rsid w:val="001B0418"/>
    <w:rsid w:val="001C56E4"/>
    <w:rsid w:val="001F3405"/>
    <w:rsid w:val="002115FF"/>
    <w:rsid w:val="00227B9F"/>
    <w:rsid w:val="00233287"/>
    <w:rsid w:val="00245710"/>
    <w:rsid w:val="002910BD"/>
    <w:rsid w:val="002B33C5"/>
    <w:rsid w:val="002D0F7D"/>
    <w:rsid w:val="002F7FDC"/>
    <w:rsid w:val="003461A8"/>
    <w:rsid w:val="003B799D"/>
    <w:rsid w:val="004841E1"/>
    <w:rsid w:val="004B2E8C"/>
    <w:rsid w:val="004B3665"/>
    <w:rsid w:val="004F47C6"/>
    <w:rsid w:val="005145CF"/>
    <w:rsid w:val="00517655"/>
    <w:rsid w:val="00577385"/>
    <w:rsid w:val="00586D96"/>
    <w:rsid w:val="0062409D"/>
    <w:rsid w:val="00637162"/>
    <w:rsid w:val="00666D04"/>
    <w:rsid w:val="00700BBE"/>
    <w:rsid w:val="00715DF6"/>
    <w:rsid w:val="00734011"/>
    <w:rsid w:val="00745567"/>
    <w:rsid w:val="007502BA"/>
    <w:rsid w:val="00750D46"/>
    <w:rsid w:val="00762E02"/>
    <w:rsid w:val="00787CD7"/>
    <w:rsid w:val="007C4AE5"/>
    <w:rsid w:val="0080184A"/>
    <w:rsid w:val="00857EEF"/>
    <w:rsid w:val="00877A32"/>
    <w:rsid w:val="00897C92"/>
    <w:rsid w:val="008A21A4"/>
    <w:rsid w:val="008A588E"/>
    <w:rsid w:val="008C5E56"/>
    <w:rsid w:val="008C65DD"/>
    <w:rsid w:val="008E0D21"/>
    <w:rsid w:val="00903F0F"/>
    <w:rsid w:val="00925494"/>
    <w:rsid w:val="009271AC"/>
    <w:rsid w:val="009679F9"/>
    <w:rsid w:val="009776D0"/>
    <w:rsid w:val="009A0A85"/>
    <w:rsid w:val="009C40AC"/>
    <w:rsid w:val="009D4537"/>
    <w:rsid w:val="00A13786"/>
    <w:rsid w:val="00A14349"/>
    <w:rsid w:val="00A24501"/>
    <w:rsid w:val="00A4742F"/>
    <w:rsid w:val="00A74E20"/>
    <w:rsid w:val="00A75F95"/>
    <w:rsid w:val="00AA2C59"/>
    <w:rsid w:val="00AD3056"/>
    <w:rsid w:val="00B64AEF"/>
    <w:rsid w:val="00B817DF"/>
    <w:rsid w:val="00C036B3"/>
    <w:rsid w:val="00C06197"/>
    <w:rsid w:val="00C146CF"/>
    <w:rsid w:val="00C14930"/>
    <w:rsid w:val="00C63578"/>
    <w:rsid w:val="00C80428"/>
    <w:rsid w:val="00C83F0B"/>
    <w:rsid w:val="00CB0938"/>
    <w:rsid w:val="00CD4039"/>
    <w:rsid w:val="00CE48C4"/>
    <w:rsid w:val="00CF4893"/>
    <w:rsid w:val="00D02EB5"/>
    <w:rsid w:val="00D1440E"/>
    <w:rsid w:val="00D2446C"/>
    <w:rsid w:val="00D2739A"/>
    <w:rsid w:val="00D508CA"/>
    <w:rsid w:val="00D76D43"/>
    <w:rsid w:val="00D77339"/>
    <w:rsid w:val="00D777E2"/>
    <w:rsid w:val="00DB5524"/>
    <w:rsid w:val="00DD43EF"/>
    <w:rsid w:val="00DE0F65"/>
    <w:rsid w:val="00DE1549"/>
    <w:rsid w:val="00DE5CF0"/>
    <w:rsid w:val="00DE6A33"/>
    <w:rsid w:val="00E0480C"/>
    <w:rsid w:val="00E3739A"/>
    <w:rsid w:val="00E45CA4"/>
    <w:rsid w:val="00E50586"/>
    <w:rsid w:val="00E56706"/>
    <w:rsid w:val="00E60FD3"/>
    <w:rsid w:val="00EA1426"/>
    <w:rsid w:val="00EB58AA"/>
    <w:rsid w:val="00EF5EA6"/>
    <w:rsid w:val="00F05FF4"/>
    <w:rsid w:val="00F2174E"/>
    <w:rsid w:val="00F46D46"/>
    <w:rsid w:val="00F53A35"/>
    <w:rsid w:val="00FB7259"/>
    <w:rsid w:val="01227D26"/>
    <w:rsid w:val="02A8425B"/>
    <w:rsid w:val="03067406"/>
    <w:rsid w:val="03443858"/>
    <w:rsid w:val="04A9250C"/>
    <w:rsid w:val="05E01D4D"/>
    <w:rsid w:val="0B4E7969"/>
    <w:rsid w:val="0BF70001"/>
    <w:rsid w:val="1122167C"/>
    <w:rsid w:val="13A762AC"/>
    <w:rsid w:val="140A3BE0"/>
    <w:rsid w:val="14515DD5"/>
    <w:rsid w:val="146923EC"/>
    <w:rsid w:val="159F14ED"/>
    <w:rsid w:val="16206E06"/>
    <w:rsid w:val="171952CF"/>
    <w:rsid w:val="21A47E8B"/>
    <w:rsid w:val="223C1E72"/>
    <w:rsid w:val="252C2672"/>
    <w:rsid w:val="269229A8"/>
    <w:rsid w:val="27A04C51"/>
    <w:rsid w:val="2AFE060C"/>
    <w:rsid w:val="2CF0667B"/>
    <w:rsid w:val="2D855015"/>
    <w:rsid w:val="34AC732B"/>
    <w:rsid w:val="362C0724"/>
    <w:rsid w:val="367F4CF7"/>
    <w:rsid w:val="3755562B"/>
    <w:rsid w:val="37B24C58"/>
    <w:rsid w:val="3894610C"/>
    <w:rsid w:val="3A766411"/>
    <w:rsid w:val="3FC76DC7"/>
    <w:rsid w:val="44C10289"/>
    <w:rsid w:val="45513D03"/>
    <w:rsid w:val="4577128F"/>
    <w:rsid w:val="46250CEB"/>
    <w:rsid w:val="48D87CB6"/>
    <w:rsid w:val="491D5CAA"/>
    <w:rsid w:val="4D106251"/>
    <w:rsid w:val="4DA44BEC"/>
    <w:rsid w:val="4DBE5CAD"/>
    <w:rsid w:val="4E984750"/>
    <w:rsid w:val="4EDE7C89"/>
    <w:rsid w:val="4EEC684A"/>
    <w:rsid w:val="4F8B0D2F"/>
    <w:rsid w:val="50A965FA"/>
    <w:rsid w:val="54DE4E87"/>
    <w:rsid w:val="55E62245"/>
    <w:rsid w:val="5866766D"/>
    <w:rsid w:val="59E051FD"/>
    <w:rsid w:val="5DBE13B2"/>
    <w:rsid w:val="618E553F"/>
    <w:rsid w:val="61A11716"/>
    <w:rsid w:val="65674A25"/>
    <w:rsid w:val="65F719EF"/>
    <w:rsid w:val="679B2764"/>
    <w:rsid w:val="67AC6F4B"/>
    <w:rsid w:val="693B7D5A"/>
    <w:rsid w:val="701D465E"/>
    <w:rsid w:val="70221C74"/>
    <w:rsid w:val="70F80C27"/>
    <w:rsid w:val="760C31AA"/>
    <w:rsid w:val="78154609"/>
    <w:rsid w:val="79E306C6"/>
    <w:rsid w:val="7A454EDD"/>
    <w:rsid w:val="7AFB1A3F"/>
    <w:rsid w:val="7DBA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639</Words>
  <Characters>653</Characters>
  <Lines>4</Lines>
  <Paragraphs>1</Paragraphs>
  <TotalTime>1</TotalTime>
  <ScaleCrop>false</ScaleCrop>
  <LinksUpToDate>false</LinksUpToDate>
  <CharactersWithSpaces>660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2021-07-29T15:46:00Z</dcterms:created>
  <dc:creator>林天峰</dc:creator>
  <cp:lastModifiedBy>helen</cp:lastModifiedBy>
  <dcterms:modified xsi:type="dcterms:W3CDTF">2025-08-05T05:09:12Z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751DB14BF7A84A49A94E748313E4E9E9_13</vt:lpwstr>
  </property>
  <property fmtid="{D5CDD505-2E9C-101B-9397-08002B2CF9AE}" pid="4" name="KSOTemplateDocerSaveRecord">
    <vt:lpwstr>eyJoZGlkIjoiYzI4MDVhY2FlZTZlN2IwNWI2MjhkNWExMmY4NDQwYzUiLCJ1c2VySWQiOiI2NjQ4NjY3NzkifQ==</vt:lpwstr>
  </property>
</Properties>
</file>