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FD8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bookmarkStart w:id="0" w:name="_GoBack"/>
      <w:r>
        <w:rPr>
          <w:rFonts w:ascii="Arial" w:hAnsi="Arial" w:eastAsia="微软雅黑" w:cs="Arial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Arial" w:hAnsi="Arial" w:eastAsia="微软雅黑" w:cs="Arial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4-</w:t>
      </w:r>
      <w:r>
        <w:rPr>
          <w:rFonts w:hint="default" w:ascii="Arial" w:hAnsi="Arial" w:eastAsia="微软雅黑" w:cs="Arial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Arial" w:hAnsi="Arial" w:eastAsia="微软雅黑" w:cs="Arial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ascii="华文新魏" w:hAnsi="华文新魏" w:eastAsia="华文新魏" w:cs="华文新魏"/>
          <w:i w:val="0"/>
          <w:iCs w:val="0"/>
          <w:caps w:val="0"/>
          <w:color w:val="000000"/>
          <w:spacing w:val="0"/>
          <w:sz w:val="32"/>
          <w:szCs w:val="32"/>
        </w:rPr>
        <w:t>学年第</w:t>
      </w:r>
      <w:r>
        <w:rPr>
          <w:rFonts w:hint="eastAsia" w:ascii="华文新魏" w:hAnsi="华文新魏" w:eastAsia="华文新魏" w:cs="华文新魏"/>
          <w:i w:val="0"/>
          <w:iCs w:val="0"/>
          <w:caps w:val="0"/>
          <w:color w:val="000000"/>
          <w:spacing w:val="0"/>
          <w:sz w:val="32"/>
          <w:szCs w:val="32"/>
        </w:rPr>
        <w:t>二学期拟增院教学督导员名单公示</w:t>
      </w:r>
    </w:p>
    <w:bookmarkEnd w:id="0"/>
    <w:p w14:paraId="4E3D3A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left="0" w:right="0" w:firstLine="24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827D4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因二级学院工作实际需求，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现对院教学督导员进行适度增加。根据温州职业技术学院教学督导工作规程（温职院教〔2020〕05号）文件中关于教学督导员的聘任条件，经履行严格的工作程序后确定拟增院教学督导员的名单，现予以公示（见附件），接受全校师生的监督。</w:t>
      </w:r>
    </w:p>
    <w:p w14:paraId="2C372E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公示期限内，任何单位（部门）和个人均可通过书面、来电、来访与电子邮件等方式，向教学质量监控处和学校纪委反映公示对象存在的问题。</w:t>
      </w:r>
    </w:p>
    <w:p w14:paraId="74C147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公示时间：202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日至202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日，共3个工作日。</w:t>
      </w:r>
    </w:p>
    <w:p w14:paraId="261A1E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教学质量监控处：86680251</w:t>
      </w:r>
    </w:p>
    <w:p w14:paraId="25E76D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校纪委：86680069、86680328</w:t>
      </w:r>
    </w:p>
    <w:p w14:paraId="4DC4B9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0" w:firstLine="56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举报信箱（E-Mail）：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</w:rPr>
        <w:instrText xml:space="preserve"> HYPERLINK "mailto:jjs@wzvtc.cn" \t "https://oa.webvpn.wzvtc.cn/docs/docs/_blank"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</w:rPr>
        <w:fldChar w:fldCharType="separate"/>
      </w:r>
      <w:r>
        <w:rPr>
          <w:rStyle w:val="6"/>
          <w:rFonts w:hint="default" w:ascii="仿宋_GB2312" w:hAnsi="微软雅黑" w:eastAsia="仿宋_GB2312" w:cs="仿宋_GB2312"/>
          <w:i w:val="0"/>
          <w:iCs w:val="0"/>
          <w:caps w:val="0"/>
          <w:color w:val="0000FF"/>
          <w:spacing w:val="0"/>
          <w:sz w:val="28"/>
          <w:szCs w:val="28"/>
          <w:u w:val="none"/>
        </w:rPr>
        <w:t>jjs@wzvtc.cn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8"/>
          <w:szCs w:val="28"/>
          <w:u w:val="none"/>
        </w:rPr>
        <w:fldChar w:fldCharType="end"/>
      </w:r>
    </w:p>
    <w:p w14:paraId="2DBF7C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8" w:lineRule="atLeast"/>
        <w:ind w:right="0" w:firstLine="560" w:firstLineChars="200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举报网址：http://ljzx.wzvtc.cn（廉建在线）</w:t>
      </w:r>
    </w:p>
    <w:p w14:paraId="24FF31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3" w:beforeAutospacing="0" w:after="0" w:afterAutospacing="0" w:line="233" w:lineRule="atLeast"/>
        <w:ind w:left="0" w:right="0" w:firstLine="323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华文新魏" w:hAnsi="华文新魏" w:eastAsia="华文新魏" w:cs="华文新魏"/>
          <w:i w:val="0"/>
          <w:iCs w:val="0"/>
          <w:caps w:val="0"/>
          <w:color w:val="000000"/>
          <w:spacing w:val="0"/>
          <w:sz w:val="28"/>
          <w:szCs w:val="28"/>
        </w:rPr>
        <w:t>教学质量监控处</w:t>
      </w:r>
    </w:p>
    <w:p w14:paraId="0A400F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3" w:lineRule="atLeast"/>
        <w:ind w:left="0" w:right="0" w:firstLine="240"/>
        <w:jc w:val="righ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Arial" w:hAnsi="Arial" w:eastAsia="微软雅黑" w:cs="Arial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eastAsia" w:ascii="Arial" w:hAnsi="Arial" w:eastAsia="微软雅黑" w:cs="Arial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Arial" w:hAnsi="Arial" w:eastAsia="微软雅黑" w:cs="Arial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7F26001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3" w:lineRule="atLeast"/>
        <w:ind w:left="0" w:right="0" w:firstLine="240"/>
        <w:jc w:val="righ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45655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45" w:afterAutospacing="0" w:line="210" w:lineRule="atLeast"/>
        <w:ind w:left="0" w:right="0" w:firstLine="2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附：二级学院教学督导员拟增名单</w:t>
      </w:r>
    </w:p>
    <w:p w14:paraId="156E62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3" w:lineRule="atLeast"/>
        <w:ind w:left="0" w:right="0" w:firstLine="240"/>
        <w:jc w:val="right"/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34054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8" w:beforeAutospacing="0" w:after="45" w:afterAutospacing="0" w:line="210" w:lineRule="atLeast"/>
        <w:ind w:left="0" w:right="0" w:firstLine="24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微软雅黑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二级学院教学督导员拟增名单</w:t>
      </w:r>
    </w:p>
    <w:tbl>
      <w:tblPr>
        <w:tblStyle w:val="3"/>
        <w:tblW w:w="0" w:type="auto"/>
        <w:tblInd w:w="7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6"/>
        <w:gridCol w:w="2079"/>
        <w:gridCol w:w="2248"/>
        <w:gridCol w:w="2196"/>
      </w:tblGrid>
      <w:tr w14:paraId="482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3" w:hRule="atLeast"/>
        </w:trPr>
        <w:tc>
          <w:tcPr>
            <w:tcW w:w="89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910DB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</w:rPr>
              <w:t>序号</w:t>
            </w:r>
          </w:p>
        </w:tc>
        <w:tc>
          <w:tcPr>
            <w:tcW w:w="2079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373CCC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</w:rPr>
              <w:t>教学部门</w:t>
            </w:r>
          </w:p>
        </w:tc>
        <w:tc>
          <w:tcPr>
            <w:tcW w:w="2248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1E964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2196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29BE30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</w:rPr>
              <w:t>类型</w:t>
            </w:r>
          </w:p>
        </w:tc>
      </w:tr>
      <w:tr w14:paraId="1DA25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896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449D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</w:rPr>
              <w:t>1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7334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  <w:t>智能制造学院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A412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  <w:t>仇高贺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83047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</w:rPr>
              <w:t>新增</w:t>
            </w:r>
          </w:p>
        </w:tc>
      </w:tr>
      <w:tr w14:paraId="0AC9F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896" w:type="dxa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DF220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A40D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  <w:t>建筑工程</w:t>
            </w: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</w:rPr>
              <w:t>学院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606BF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  <w:t>吴志堂</w:t>
            </w: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726EF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sz w:val="28"/>
                <w:szCs w:val="28"/>
              </w:rPr>
            </w:pPr>
            <w:r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</w:rPr>
              <w:t>新增</w:t>
            </w:r>
          </w:p>
        </w:tc>
      </w:tr>
      <w:tr w14:paraId="5C384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896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A026F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79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9278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  <w:t>瑞安学院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5FBD4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  <w:t>赵战峰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2" w:space="0"/>
              <w:right w:val="single" w:color="auto" w:sz="2" w:space="0"/>
            </w:tcBorders>
            <w:shd w:val="clear" w:color="auto" w:fill="auto"/>
            <w:tcMar>
              <w:top w:w="0" w:type="dxa"/>
              <w:left w:w="53" w:type="dxa"/>
              <w:bottom w:w="0" w:type="dxa"/>
              <w:right w:w="53" w:type="dxa"/>
            </w:tcMar>
            <w:vAlign w:val="center"/>
          </w:tcPr>
          <w:p w14:paraId="474AA9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135" w:lineRule="atLeast"/>
              <w:ind w:left="0" w:right="0"/>
              <w:jc w:val="center"/>
              <w:rPr>
                <w:rFonts w:hint="eastAsia" w:ascii="仿宋_GB2312" w:hAnsi="微软雅黑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caps w:val="0"/>
                <w:spacing w:val="0"/>
                <w:sz w:val="28"/>
                <w:szCs w:val="28"/>
                <w:lang w:val="en-US" w:eastAsia="zh-CN"/>
              </w:rPr>
              <w:t>新增</w:t>
            </w:r>
          </w:p>
        </w:tc>
      </w:tr>
    </w:tbl>
    <w:p w14:paraId="11C1C6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E1FD7"/>
    <w:rsid w:val="73A6724C"/>
    <w:rsid w:val="7B7E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406</Characters>
  <Lines>0</Lines>
  <Paragraphs>0</Paragraphs>
  <TotalTime>3</TotalTime>
  <ScaleCrop>false</ScaleCrop>
  <LinksUpToDate>false</LinksUpToDate>
  <CharactersWithSpaces>406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2025-08-04T22:37:00Z</dcterms:created>
  <dc:creator>helen</dc:creator>
  <cp:lastModifiedBy>helen</cp:lastModifiedBy>
  <dcterms:modified xsi:type="dcterms:W3CDTF">2025-08-05T04:32:39Z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81EBA99B2F874154A83B87AF14B190B6_13</vt:lpwstr>
  </property>
  <property fmtid="{D5CDD505-2E9C-101B-9397-08002B2CF9AE}" pid="4" name="KSOTemplateDocerSaveRecord">
    <vt:lpwstr>eyJoZGlkIjoiOTQ4MDk0MGJhYzM4ZmEwYmU2ZDQwOWYxYTIyMjAzZDQiLCJ1c2VySWQiOiIyMTMzMzIxNTMifQ==</vt:lpwstr>
  </property>
</Properties>
</file>